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562" w:rsidRPr="007F7CED" w:rsidRDefault="00724562" w:rsidP="00724562">
      <w:pPr>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REGULAMIN REKRUTACJI DZIECI DO</w:t>
      </w:r>
    </w:p>
    <w:p w:rsidR="00724562" w:rsidRPr="007F7CED" w:rsidRDefault="00724562" w:rsidP="00724562">
      <w:pPr>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PRZEDSZKOLA PUBLICZNEGO  NR 4</w:t>
      </w:r>
    </w:p>
    <w:p w:rsidR="00724562" w:rsidRPr="007F7CED" w:rsidRDefault="00724562" w:rsidP="00724562">
      <w:pPr>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 xml:space="preserve"> W PYRZYCACH </w:t>
      </w:r>
    </w:p>
    <w:p w:rsidR="00724562" w:rsidRPr="007F7CED" w:rsidRDefault="00724562" w:rsidP="00724562">
      <w:pPr>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na rok szkolny 202</w:t>
      </w:r>
      <w:r w:rsidR="00881CD3">
        <w:rPr>
          <w:rFonts w:ascii="Bookman Old Style" w:eastAsia="Times New Roman" w:hAnsi="Bookman Old Style" w:cs="Tahoma"/>
          <w:b/>
          <w:sz w:val="24"/>
          <w:szCs w:val="24"/>
          <w:lang w:eastAsia="pl-PL"/>
        </w:rPr>
        <w:t>6</w:t>
      </w:r>
      <w:r w:rsidRPr="007F7CED">
        <w:rPr>
          <w:rFonts w:ascii="Bookman Old Style" w:eastAsia="Times New Roman" w:hAnsi="Bookman Old Style" w:cs="Tahoma"/>
          <w:b/>
          <w:sz w:val="24"/>
          <w:szCs w:val="24"/>
          <w:lang w:eastAsia="pl-PL"/>
        </w:rPr>
        <w:t>/202</w:t>
      </w:r>
      <w:r w:rsidR="00881CD3">
        <w:rPr>
          <w:rFonts w:ascii="Bookman Old Style" w:eastAsia="Times New Roman" w:hAnsi="Bookman Old Style" w:cs="Tahoma"/>
          <w:b/>
          <w:sz w:val="24"/>
          <w:szCs w:val="24"/>
          <w:lang w:eastAsia="pl-PL"/>
        </w:rPr>
        <w:t>7</w:t>
      </w:r>
    </w:p>
    <w:p w:rsidR="00724562" w:rsidRPr="007F7CED" w:rsidRDefault="00724562" w:rsidP="00724562">
      <w:pPr>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Zasady postępowania rekrutacyjnego</w:t>
      </w:r>
    </w:p>
    <w:p w:rsidR="00724562" w:rsidRDefault="00724562" w:rsidP="00724562">
      <w:pPr>
        <w:overflowPunct w:val="0"/>
        <w:autoSpaceDE w:val="0"/>
        <w:autoSpaceDN w:val="0"/>
        <w:adjustRightInd w:val="0"/>
        <w:ind w:left="357" w:hanging="357"/>
        <w:jc w:val="center"/>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b/>
          <w:sz w:val="24"/>
          <w:szCs w:val="24"/>
          <w:lang w:eastAsia="pl-PL"/>
        </w:rPr>
        <w:t>§ 1.</w:t>
      </w:r>
    </w:p>
    <w:p w:rsidR="00724562" w:rsidRPr="007F7CED" w:rsidRDefault="00724562" w:rsidP="00724562">
      <w:pPr>
        <w:overflowPunct w:val="0"/>
        <w:autoSpaceDE w:val="0"/>
        <w:autoSpaceDN w:val="0"/>
        <w:adjustRightInd w:val="0"/>
        <w:ind w:left="357" w:hanging="357"/>
        <w:jc w:val="both"/>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1 Do przedszkola przyjmuje się dzieci w wieku od 3 - 6 lat.</w:t>
      </w:r>
    </w:p>
    <w:p w:rsidR="00724562" w:rsidRPr="007F7CED" w:rsidRDefault="00724562" w:rsidP="00724562">
      <w:pPr>
        <w:numPr>
          <w:ilvl w:val="0"/>
          <w:numId w:val="14"/>
        </w:numPr>
        <w:overflowPunct w:val="0"/>
        <w:autoSpaceDE w:val="0"/>
        <w:autoSpaceDN w:val="0"/>
        <w:adjustRightInd w:val="0"/>
        <w:jc w:val="both"/>
        <w:textAlignment w:val="baseline"/>
        <w:rPr>
          <w:rFonts w:ascii="Bookman Old Style" w:eastAsia="Times New Roman" w:hAnsi="Bookman Old Style" w:cs="Tahoma"/>
          <w:sz w:val="24"/>
          <w:szCs w:val="24"/>
          <w:lang w:eastAsia="pl-PL"/>
        </w:rPr>
      </w:pPr>
      <w:r w:rsidRPr="007F7CED">
        <w:rPr>
          <w:rFonts w:ascii="Bookman Old Style" w:hAnsi="Bookman Old Style" w:cs="Tahoma"/>
          <w:color w:val="000000"/>
          <w:sz w:val="24"/>
          <w:szCs w:val="24"/>
        </w:rPr>
        <w:t>Liczba dzieci w oddziale przedszkolnym nie może być większa niż 25.</w:t>
      </w:r>
    </w:p>
    <w:p w:rsidR="00724562" w:rsidRPr="007F7CED" w:rsidRDefault="00724562" w:rsidP="00724562">
      <w:pPr>
        <w:numPr>
          <w:ilvl w:val="0"/>
          <w:numId w:val="14"/>
        </w:numPr>
        <w:overflowPunct w:val="0"/>
        <w:autoSpaceDE w:val="0"/>
        <w:autoSpaceDN w:val="0"/>
        <w:adjustRightInd w:val="0"/>
        <w:jc w:val="both"/>
        <w:textAlignment w:val="baseline"/>
        <w:rPr>
          <w:rFonts w:ascii="Bookman Old Style" w:eastAsia="Times New Roman" w:hAnsi="Bookman Old Style" w:cs="Tahoma"/>
          <w:sz w:val="24"/>
          <w:szCs w:val="24"/>
          <w:lang w:eastAsia="pl-PL"/>
        </w:rPr>
      </w:pPr>
      <w:r w:rsidRPr="007F7CED">
        <w:rPr>
          <w:rFonts w:ascii="Bookman Old Style" w:hAnsi="Bookman Old Style" w:cs="Tahoma"/>
          <w:sz w:val="24"/>
          <w:szCs w:val="24"/>
        </w:rPr>
        <w:t>Dzieci niepełnosprawne (z orzeczeniem o potrzebie kształcenia specjalnego) przyjmowane są do Przedszkola Publicznego nr 3 z Oddziałem Integracyjnym w Pyrzycach.</w:t>
      </w:r>
    </w:p>
    <w:p w:rsidR="00724562" w:rsidRPr="007F7CED" w:rsidRDefault="00724562" w:rsidP="00724562">
      <w:pPr>
        <w:numPr>
          <w:ilvl w:val="0"/>
          <w:numId w:val="14"/>
        </w:numPr>
        <w:overflowPunct w:val="0"/>
        <w:autoSpaceDE w:val="0"/>
        <w:autoSpaceDN w:val="0"/>
        <w:adjustRightInd w:val="0"/>
        <w:jc w:val="both"/>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Do przedszkola przyjmuje się kandydatów zamieszkałych na obszarze Gminy Pyrzyce.</w:t>
      </w:r>
    </w:p>
    <w:p w:rsidR="00724562" w:rsidRPr="007F7CED" w:rsidRDefault="00724562" w:rsidP="00724562">
      <w:pPr>
        <w:numPr>
          <w:ilvl w:val="0"/>
          <w:numId w:val="14"/>
        </w:numPr>
        <w:overflowPunct w:val="0"/>
        <w:autoSpaceDE w:val="0"/>
        <w:autoSpaceDN w:val="0"/>
        <w:adjustRightInd w:val="0"/>
        <w:jc w:val="both"/>
        <w:textAlignment w:val="baseline"/>
        <w:rPr>
          <w:rFonts w:ascii="Bookman Old Style" w:eastAsia="Times New Roman" w:hAnsi="Bookman Old Style" w:cs="Tahoma"/>
          <w:sz w:val="24"/>
          <w:szCs w:val="24"/>
          <w:lang w:eastAsia="pl-PL"/>
        </w:rPr>
      </w:pPr>
      <w:r w:rsidRPr="007F7CED">
        <w:rPr>
          <w:rFonts w:ascii="Bookman Old Style" w:hAnsi="Bookman Old Style" w:cs="Tahoma"/>
          <w:sz w:val="24"/>
          <w:szCs w:val="24"/>
        </w:rPr>
        <w:t>Kandydaci zamieszkali poza obszarem danej gminy mogą być przyjęci do przedszkola, jeżeli po przeprowadzeniu postępowania rekrutacyjnego przedszkole nadal dysponuje wolnymi miejscami.</w:t>
      </w:r>
    </w:p>
    <w:p w:rsidR="00724562" w:rsidRDefault="00724562" w:rsidP="00724562">
      <w:pPr>
        <w:overflowPunct w:val="0"/>
        <w:autoSpaceDE w:val="0"/>
        <w:autoSpaceDN w:val="0"/>
        <w:adjustRightInd w:val="0"/>
        <w:ind w:left="357" w:hanging="357"/>
        <w:jc w:val="center"/>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b/>
          <w:sz w:val="24"/>
          <w:szCs w:val="24"/>
          <w:lang w:eastAsia="pl-PL"/>
        </w:rPr>
        <w:t>§ 2.</w:t>
      </w:r>
    </w:p>
    <w:p w:rsidR="00724562" w:rsidRPr="007F7CED" w:rsidRDefault="00724562" w:rsidP="00724562">
      <w:pPr>
        <w:overflowPunct w:val="0"/>
        <w:autoSpaceDE w:val="0"/>
        <w:autoSpaceDN w:val="0"/>
        <w:adjustRightInd w:val="0"/>
        <w:ind w:left="357" w:hanging="357"/>
        <w:jc w:val="both"/>
        <w:textAlignment w:val="baseline"/>
        <w:rPr>
          <w:rFonts w:ascii="Bookman Old Style" w:eastAsia="Times New Roman" w:hAnsi="Bookman Old Style" w:cs="Tahoma"/>
          <w:b/>
          <w:sz w:val="24"/>
          <w:szCs w:val="24"/>
          <w:lang w:eastAsia="pl-PL"/>
        </w:rPr>
      </w:pPr>
      <w:r w:rsidRPr="007F7CED">
        <w:rPr>
          <w:rFonts w:ascii="Bookman Old Style" w:eastAsia="Times New Roman" w:hAnsi="Bookman Old Style" w:cs="Tahoma"/>
          <w:sz w:val="24"/>
          <w:szCs w:val="24"/>
          <w:lang w:eastAsia="pl-PL"/>
        </w:rPr>
        <w:t xml:space="preserve">1. Rodzice zapisują dziecko do przedszkola na dany rok szkolny, </w:t>
      </w:r>
      <w:r w:rsidRPr="007F7CED">
        <w:rPr>
          <w:rFonts w:ascii="Bookman Old Style" w:eastAsia="Times New Roman" w:hAnsi="Bookman Old Style" w:cs="Tahoma"/>
          <w:sz w:val="24"/>
          <w:szCs w:val="24"/>
          <w:lang w:eastAsia="pl-PL"/>
        </w:rPr>
        <w:br/>
        <w:t xml:space="preserve">tj. od 01 września do 31 sierpnia. </w:t>
      </w:r>
      <w:r w:rsidRPr="007F7CED">
        <w:rPr>
          <w:rFonts w:ascii="Bookman Old Style" w:hAnsi="Bookman Old Style" w:cs="Tahoma"/>
          <w:b/>
          <w:bCs/>
          <w:sz w:val="24"/>
          <w:szCs w:val="24"/>
        </w:rPr>
        <w:t>Postępowanie rekrutacyjne odbywa się wyłącznie na wolne miejsca.</w:t>
      </w:r>
    </w:p>
    <w:p w:rsidR="00724562" w:rsidRPr="007F7CED" w:rsidRDefault="00724562" w:rsidP="00724562">
      <w:pPr>
        <w:numPr>
          <w:ilvl w:val="0"/>
          <w:numId w:val="2"/>
        </w:numPr>
        <w:overflowPunct w:val="0"/>
        <w:autoSpaceDE w:val="0"/>
        <w:autoSpaceDN w:val="0"/>
        <w:adjustRightInd w:val="0"/>
        <w:ind w:left="357" w:hanging="357"/>
        <w:jc w:val="both"/>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 xml:space="preserve">Rodzice dzieci uczęszczających do przedszkola składają na kolejny rok szkolny </w:t>
      </w:r>
      <w:r w:rsidRPr="007F7CED">
        <w:rPr>
          <w:rFonts w:ascii="Bookman Old Style" w:eastAsia="Times New Roman" w:hAnsi="Bookman Old Style" w:cs="Tahoma"/>
          <w:b/>
          <w:sz w:val="24"/>
          <w:szCs w:val="24"/>
          <w:lang w:eastAsia="pl-PL"/>
        </w:rPr>
        <w:t>deklarację o kontynuowaniu wychowania przedszkolnego.</w:t>
      </w:r>
    </w:p>
    <w:p w:rsidR="00724562" w:rsidRPr="007F7CED" w:rsidRDefault="00724562" w:rsidP="00724562">
      <w:pPr>
        <w:numPr>
          <w:ilvl w:val="0"/>
          <w:numId w:val="2"/>
        </w:numPr>
        <w:ind w:left="357" w:hanging="357"/>
        <w:jc w:val="both"/>
        <w:rPr>
          <w:rFonts w:ascii="Bookman Old Style" w:hAnsi="Bookman Old Style" w:cs="Tahoma"/>
          <w:sz w:val="24"/>
          <w:szCs w:val="24"/>
        </w:rPr>
      </w:pPr>
      <w:r w:rsidRPr="007F7CED">
        <w:rPr>
          <w:rFonts w:ascii="Bookman Old Style" w:hAnsi="Bookman Old Style" w:cs="Tahoma"/>
          <w:b/>
          <w:sz w:val="24"/>
          <w:szCs w:val="24"/>
        </w:rPr>
        <w:t>W przypadku nie złożenia deklaracji w terminie 7 dni</w:t>
      </w:r>
      <w:r w:rsidRPr="007F7CED">
        <w:rPr>
          <w:rFonts w:ascii="Bookman Old Style" w:hAnsi="Bookman Old Style" w:cs="Tahoma"/>
          <w:sz w:val="24"/>
          <w:szCs w:val="24"/>
        </w:rPr>
        <w:t xml:space="preserve"> poprzedzających termin rozpoczęcia postępowania rekrutacyjnego określonym w harmonogramie, </w:t>
      </w:r>
      <w:r w:rsidRPr="007F7CED">
        <w:rPr>
          <w:rFonts w:ascii="Bookman Old Style" w:hAnsi="Bookman Old Style" w:cs="Tahoma"/>
          <w:b/>
          <w:sz w:val="24"/>
          <w:szCs w:val="24"/>
        </w:rPr>
        <w:t>dziecko zostaje skreślone</w:t>
      </w:r>
      <w:r w:rsidRPr="007F7CED">
        <w:rPr>
          <w:rFonts w:ascii="Bookman Old Style" w:hAnsi="Bookman Old Style" w:cs="Tahoma"/>
          <w:sz w:val="24"/>
          <w:szCs w:val="24"/>
        </w:rPr>
        <w:t xml:space="preserve"> z listy dzieci uczęszczających do przedszkola na kolejny rok szkolny.</w:t>
      </w:r>
    </w:p>
    <w:p w:rsidR="00724562" w:rsidRPr="007F7CED" w:rsidRDefault="00724562" w:rsidP="00724562">
      <w:pPr>
        <w:numPr>
          <w:ilvl w:val="0"/>
          <w:numId w:val="2"/>
        </w:numPr>
        <w:overflowPunct w:val="0"/>
        <w:autoSpaceDE w:val="0"/>
        <w:autoSpaceDN w:val="0"/>
        <w:adjustRightInd w:val="0"/>
        <w:ind w:left="357" w:hanging="357"/>
        <w:jc w:val="both"/>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Informacja o zapisach dzieci do przedszkola podawana jest na tablicy ogłoszeń, BIP i stronie internetowej przedszkola.</w:t>
      </w:r>
    </w:p>
    <w:p w:rsidR="00724562" w:rsidRPr="007F7CED" w:rsidRDefault="00724562" w:rsidP="00724562">
      <w:pPr>
        <w:numPr>
          <w:ilvl w:val="0"/>
          <w:numId w:val="2"/>
        </w:numPr>
        <w:overflowPunct w:val="0"/>
        <w:autoSpaceDE w:val="0"/>
        <w:autoSpaceDN w:val="0"/>
        <w:adjustRightInd w:val="0"/>
        <w:ind w:left="357" w:hanging="357"/>
        <w:jc w:val="both"/>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Podstawą zgłoszenia dziecka do przedszkola jest „</w:t>
      </w:r>
      <w:r w:rsidRPr="007F7CED">
        <w:rPr>
          <w:rFonts w:ascii="Bookman Old Style" w:eastAsia="Times New Roman" w:hAnsi="Bookman Old Style" w:cs="Tahoma"/>
          <w:i/>
          <w:iCs/>
          <w:sz w:val="24"/>
          <w:szCs w:val="24"/>
          <w:lang w:eastAsia="pl-PL"/>
        </w:rPr>
        <w:t xml:space="preserve">Wniosek o przyjęcie do publicznego przedszkola/oddziału przedszkolnego/innej formy wychowania </w:t>
      </w:r>
      <w:r w:rsidRPr="009B2EE1">
        <w:rPr>
          <w:rFonts w:ascii="Bookman Old Style" w:eastAsia="Times New Roman" w:hAnsi="Bookman Old Style" w:cs="Tahoma"/>
          <w:i/>
          <w:iCs/>
          <w:sz w:val="24"/>
          <w:szCs w:val="24"/>
          <w:lang w:eastAsia="pl-PL"/>
        </w:rPr>
        <w:t xml:space="preserve">przedszkolnego </w:t>
      </w:r>
      <w:r w:rsidRPr="009B2EE1">
        <w:rPr>
          <w:rFonts w:ascii="Bookman Old Style" w:eastAsia="Times New Roman" w:hAnsi="Bookman Old Style" w:cs="Tahoma"/>
          <w:sz w:val="24"/>
          <w:szCs w:val="24"/>
          <w:lang w:eastAsia="pl-PL"/>
        </w:rPr>
        <w:t>”.</w:t>
      </w:r>
      <w:r w:rsidRPr="007F7CED">
        <w:rPr>
          <w:rFonts w:ascii="Bookman Old Style" w:eastAsia="Times New Roman" w:hAnsi="Bookman Old Style" w:cs="Tahoma"/>
          <w:sz w:val="24"/>
          <w:szCs w:val="24"/>
          <w:lang w:eastAsia="pl-PL"/>
        </w:rPr>
        <w:t xml:space="preserve"> </w:t>
      </w:r>
    </w:p>
    <w:p w:rsidR="00724562" w:rsidRPr="007F7CED" w:rsidRDefault="00724562" w:rsidP="00724562">
      <w:pPr>
        <w:numPr>
          <w:ilvl w:val="0"/>
          <w:numId w:val="2"/>
        </w:numPr>
        <w:overflowPunct w:val="0"/>
        <w:autoSpaceDE w:val="0"/>
        <w:autoSpaceDN w:val="0"/>
        <w:adjustRightInd w:val="0"/>
        <w:ind w:left="357" w:hanging="357"/>
        <w:jc w:val="both"/>
        <w:textAlignment w:val="baseline"/>
        <w:rPr>
          <w:rFonts w:ascii="Bookman Old Style" w:hAnsi="Bookman Old Style" w:cs="Tahoma"/>
          <w:sz w:val="24"/>
          <w:szCs w:val="24"/>
          <w:lang w:eastAsia="pl-PL"/>
        </w:rPr>
      </w:pPr>
      <w:r w:rsidRPr="007F7CED">
        <w:rPr>
          <w:rFonts w:ascii="Bookman Old Style" w:hAnsi="Bookman Old Style" w:cs="Tahoma"/>
          <w:sz w:val="24"/>
          <w:szCs w:val="24"/>
          <w:lang w:eastAsia="pl-PL"/>
        </w:rPr>
        <w:t>We wniosku, o którym mowa w ust. 5, określa się</w:t>
      </w:r>
      <w:r w:rsidRPr="007F7CED">
        <w:rPr>
          <w:rFonts w:ascii="Bookman Old Style" w:hAnsi="Bookman Old Style" w:cs="Tahoma"/>
          <w:b/>
          <w:color w:val="FF0000"/>
          <w:sz w:val="24"/>
          <w:szCs w:val="24"/>
          <w:lang w:eastAsia="pl-PL"/>
        </w:rPr>
        <w:t xml:space="preserve"> </w:t>
      </w:r>
      <w:r w:rsidRPr="007F7CED">
        <w:rPr>
          <w:rFonts w:ascii="Bookman Old Style" w:hAnsi="Bookman Old Style" w:cs="Tahoma"/>
          <w:sz w:val="24"/>
          <w:szCs w:val="24"/>
          <w:lang w:eastAsia="pl-PL"/>
        </w:rPr>
        <w:t>ko</w:t>
      </w:r>
      <w:r>
        <w:rPr>
          <w:rFonts w:ascii="Bookman Old Style" w:hAnsi="Bookman Old Style" w:cs="Tahoma"/>
          <w:sz w:val="24"/>
          <w:szCs w:val="24"/>
          <w:lang w:eastAsia="pl-PL"/>
        </w:rPr>
        <w:t>lejność do nie więcej niż trzech</w:t>
      </w:r>
      <w:r w:rsidRPr="007F7CED">
        <w:rPr>
          <w:rFonts w:ascii="Bookman Old Style" w:hAnsi="Bookman Old Style" w:cs="Tahoma"/>
          <w:sz w:val="24"/>
          <w:szCs w:val="24"/>
          <w:lang w:eastAsia="pl-PL"/>
        </w:rPr>
        <w:t xml:space="preserve"> wybranych publicznych przedszkoli, w porządku od najbardziej do najmniej preferowanych.</w:t>
      </w:r>
    </w:p>
    <w:p w:rsidR="00724562" w:rsidRPr="007F7CED" w:rsidRDefault="00724562" w:rsidP="00724562">
      <w:pPr>
        <w:numPr>
          <w:ilvl w:val="0"/>
          <w:numId w:val="2"/>
        </w:numPr>
        <w:shd w:val="clear" w:color="auto" w:fill="FFFFFF"/>
        <w:ind w:left="357" w:hanging="357"/>
        <w:jc w:val="both"/>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Przedszkole umieszczone na liście preferencji na pierwszej pozycji nazywane jest </w:t>
      </w:r>
      <w:r w:rsidRPr="007F7CED">
        <w:rPr>
          <w:rFonts w:ascii="Bookman Old Style" w:eastAsia="Times New Roman" w:hAnsi="Bookman Old Style" w:cs="Tahoma"/>
          <w:bCs/>
          <w:sz w:val="24"/>
          <w:szCs w:val="24"/>
          <w:lang w:eastAsia="pl-PL"/>
        </w:rPr>
        <w:t>przedszkolem pierwszego wyboru</w:t>
      </w:r>
      <w:r w:rsidRPr="007F7CED">
        <w:rPr>
          <w:rFonts w:ascii="Bookman Old Style" w:eastAsia="Times New Roman" w:hAnsi="Bookman Old Style" w:cs="Tahoma"/>
          <w:sz w:val="24"/>
          <w:szCs w:val="24"/>
          <w:lang w:eastAsia="pl-PL"/>
        </w:rPr>
        <w:t>.</w:t>
      </w:r>
    </w:p>
    <w:p w:rsidR="00724562" w:rsidRPr="007F7CED" w:rsidRDefault="00724562" w:rsidP="00724562">
      <w:pPr>
        <w:numPr>
          <w:ilvl w:val="0"/>
          <w:numId w:val="2"/>
        </w:numPr>
        <w:shd w:val="clear" w:color="auto" w:fill="FFFFFF"/>
        <w:ind w:left="357" w:hanging="357"/>
        <w:jc w:val="both"/>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lastRenderedPageBreak/>
        <w:t xml:space="preserve">Rodzice wypełniają </w:t>
      </w:r>
      <w:r w:rsidRPr="007F7CED">
        <w:rPr>
          <w:rFonts w:ascii="Bookman Old Style" w:eastAsia="Times New Roman" w:hAnsi="Bookman Old Style" w:cs="Tahoma"/>
          <w:b/>
          <w:sz w:val="24"/>
          <w:szCs w:val="24"/>
          <w:u w:val="single"/>
          <w:lang w:eastAsia="pl-PL"/>
        </w:rPr>
        <w:t xml:space="preserve">tylko jeden wniosek </w:t>
      </w:r>
      <w:r w:rsidRPr="007F7CED">
        <w:rPr>
          <w:rFonts w:ascii="Bookman Old Style" w:eastAsia="Times New Roman" w:hAnsi="Bookman Old Style" w:cs="Tahoma"/>
          <w:b/>
          <w:sz w:val="24"/>
          <w:szCs w:val="24"/>
          <w:lang w:eastAsia="pl-PL"/>
        </w:rPr>
        <w:t xml:space="preserve">i wraz z wymaganymi załącznikami </w:t>
      </w:r>
      <w:r w:rsidRPr="007F7CED">
        <w:rPr>
          <w:rFonts w:ascii="Bookman Old Style" w:eastAsia="Times New Roman" w:hAnsi="Bookman Old Style" w:cs="Tahoma"/>
          <w:b/>
          <w:sz w:val="24"/>
          <w:szCs w:val="24"/>
          <w:u w:val="single"/>
          <w:lang w:eastAsia="pl-PL"/>
        </w:rPr>
        <w:t xml:space="preserve">składają </w:t>
      </w:r>
      <w:r w:rsidRPr="007F7CED">
        <w:rPr>
          <w:rFonts w:ascii="Bookman Old Style" w:eastAsia="Times New Roman" w:hAnsi="Bookman Old Style" w:cs="Tahoma"/>
          <w:b/>
          <w:sz w:val="24"/>
          <w:szCs w:val="24"/>
          <w:lang w:eastAsia="pl-PL"/>
        </w:rPr>
        <w:t>w przedszkolu pierwszego wyboru –</w:t>
      </w:r>
      <w:r w:rsidRPr="007F7CED">
        <w:rPr>
          <w:rFonts w:ascii="Bookman Old Style" w:eastAsia="Times New Roman" w:hAnsi="Bookman Old Style" w:cs="Tahoma"/>
          <w:b/>
          <w:sz w:val="24"/>
          <w:szCs w:val="24"/>
          <w:u w:val="single"/>
          <w:lang w:eastAsia="pl-PL"/>
        </w:rPr>
        <w:t xml:space="preserve"> w wybranym przez siebie przedszkolu.</w:t>
      </w:r>
    </w:p>
    <w:p w:rsidR="00724562" w:rsidRPr="007F7CED" w:rsidRDefault="00724562" w:rsidP="00724562">
      <w:pPr>
        <w:numPr>
          <w:ilvl w:val="0"/>
          <w:numId w:val="2"/>
        </w:numPr>
        <w:overflowPunct w:val="0"/>
        <w:autoSpaceDE w:val="0"/>
        <w:autoSpaceDN w:val="0"/>
        <w:adjustRightInd w:val="0"/>
        <w:ind w:left="357" w:hanging="357"/>
        <w:jc w:val="both"/>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Rekrutacja dzieci na nowy rok szkolny odbywa się zgodnie z harmonogramem rekrutacji.</w:t>
      </w:r>
    </w:p>
    <w:p w:rsidR="00724562" w:rsidRPr="007F7CED" w:rsidRDefault="00724562" w:rsidP="00724562">
      <w:pPr>
        <w:numPr>
          <w:ilvl w:val="0"/>
          <w:numId w:val="2"/>
        </w:numPr>
        <w:overflowPunct w:val="0"/>
        <w:autoSpaceDE w:val="0"/>
        <w:autoSpaceDN w:val="0"/>
        <w:adjustRightInd w:val="0"/>
        <w:ind w:left="357" w:hanging="357"/>
        <w:jc w:val="both"/>
        <w:textAlignment w:val="baseline"/>
        <w:rPr>
          <w:rFonts w:ascii="Bookman Old Style" w:eastAsia="Times New Roman" w:hAnsi="Bookman Old Style" w:cs="Tahoma"/>
          <w:sz w:val="24"/>
          <w:szCs w:val="24"/>
          <w:lang w:eastAsia="pl-PL"/>
        </w:rPr>
      </w:pPr>
      <w:r w:rsidRPr="007F7CED">
        <w:rPr>
          <w:rFonts w:ascii="Bookman Old Style" w:hAnsi="Bookman Old Style" w:cs="Tahoma"/>
          <w:color w:val="000000"/>
          <w:sz w:val="24"/>
          <w:szCs w:val="24"/>
        </w:rPr>
        <w:t>Złożenie podpisanego przez rodzica (prawnego opiekuna) wniosku, jest równoznaczne z potwierdzeniem zgody na proponowane warunki i zobowiązaniem się do ich przestrzegania.</w:t>
      </w:r>
    </w:p>
    <w:p w:rsidR="00724562" w:rsidRDefault="00724562" w:rsidP="00724562">
      <w:pPr>
        <w:overflowPunct w:val="0"/>
        <w:autoSpaceDE w:val="0"/>
        <w:autoSpaceDN w:val="0"/>
        <w:adjustRightInd w:val="0"/>
        <w:ind w:left="357" w:hanging="357"/>
        <w:jc w:val="center"/>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b/>
          <w:sz w:val="24"/>
          <w:szCs w:val="24"/>
          <w:lang w:eastAsia="pl-PL"/>
        </w:rPr>
        <w:t>§ 3.</w:t>
      </w:r>
    </w:p>
    <w:p w:rsidR="00724562" w:rsidRPr="007F7CED" w:rsidRDefault="00724562" w:rsidP="00724562">
      <w:pPr>
        <w:overflowPunct w:val="0"/>
        <w:autoSpaceDE w:val="0"/>
        <w:autoSpaceDN w:val="0"/>
        <w:adjustRightInd w:val="0"/>
        <w:ind w:left="357" w:hanging="357"/>
        <w:jc w:val="both"/>
        <w:textAlignment w:val="baseline"/>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1. W przypadku, gdy liczba dzieci zgłoszonych do przedszkola nie przekracza liczby miejsc, przyjęć dokonuje dyrektor.</w:t>
      </w:r>
    </w:p>
    <w:p w:rsidR="00724562" w:rsidRPr="007F7CED" w:rsidRDefault="00724562" w:rsidP="00724562">
      <w:pPr>
        <w:numPr>
          <w:ilvl w:val="0"/>
          <w:numId w:val="1"/>
        </w:numPr>
        <w:ind w:left="357" w:hanging="357"/>
        <w:jc w:val="both"/>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W przypadku większej liczby zgłoszeń dzieci do przedszkola niż liczba miejsc wolnych, dyrektor przedszkola powołuje komisję rekrutacyjną.</w:t>
      </w:r>
    </w:p>
    <w:p w:rsidR="00724562" w:rsidRPr="007F7CED" w:rsidRDefault="00724562" w:rsidP="00724562">
      <w:pPr>
        <w:overflowPunct w:val="0"/>
        <w:autoSpaceDE w:val="0"/>
        <w:autoSpaceDN w:val="0"/>
        <w:adjustRightInd w:val="0"/>
        <w:ind w:left="357" w:hanging="357"/>
        <w:jc w:val="center"/>
        <w:textAlignment w:val="baseline"/>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Kryteria przyjęć dzieci do przedszkola</w:t>
      </w:r>
    </w:p>
    <w:p w:rsidR="00724562" w:rsidRDefault="00724562" w:rsidP="00724562">
      <w:pPr>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 4.</w:t>
      </w:r>
    </w:p>
    <w:p w:rsidR="00724562" w:rsidRPr="007F7CED" w:rsidRDefault="00724562" w:rsidP="00724562">
      <w:pPr>
        <w:ind w:left="357" w:hanging="357"/>
        <w:jc w:val="both"/>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 xml:space="preserve">1. W przypadku większej liczby kandydatów niż liczba wolnych miejsc w przedszkolu, na pierwszym etapie postępowania rekrutacyjnego są brane pod uwagę łącznie </w:t>
      </w:r>
      <w:r w:rsidRPr="007F7CED">
        <w:rPr>
          <w:rFonts w:ascii="Bookman Old Style" w:hAnsi="Bookman Old Style" w:cs="Tahoma"/>
          <w:sz w:val="24"/>
          <w:szCs w:val="24"/>
        </w:rPr>
        <w:t xml:space="preserve">kryteria określone w art. 131 ust.2 ustawy </w:t>
      </w:r>
      <w:r w:rsidRPr="007F7CED">
        <w:rPr>
          <w:rFonts w:ascii="Bookman Old Style" w:hAnsi="Bookman Old Style" w:cs="Tahoma"/>
          <w:i/>
          <w:sz w:val="24"/>
          <w:szCs w:val="24"/>
        </w:rPr>
        <w:t xml:space="preserve">Prawo oświatowe  </w:t>
      </w:r>
      <w:r w:rsidRPr="007F7CED">
        <w:rPr>
          <w:rFonts w:ascii="Bookman Old Style" w:hAnsi="Bookman Old Style" w:cs="Tahoma"/>
          <w:sz w:val="24"/>
          <w:szCs w:val="24"/>
        </w:rPr>
        <w:t>tzw. kryteria ustawowe, które mają jednakową wartość – każdy 1 punkt</w:t>
      </w:r>
      <w:r w:rsidRPr="007F7CED">
        <w:rPr>
          <w:rFonts w:ascii="Bookman Old Style" w:eastAsia="Times New Roman" w:hAnsi="Bookman Old Style" w:cs="Tahoma"/>
          <w:sz w:val="24"/>
          <w:szCs w:val="24"/>
          <w:lang w:eastAsia="pl-PL"/>
        </w:rPr>
        <w:t>:</w:t>
      </w:r>
    </w:p>
    <w:p w:rsidR="00724562" w:rsidRPr="007F7CED" w:rsidRDefault="00724562" w:rsidP="00724562">
      <w:pPr>
        <w:numPr>
          <w:ilvl w:val="0"/>
          <w:numId w:val="4"/>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wielodzietność rodziny kandydata;</w:t>
      </w:r>
    </w:p>
    <w:p w:rsidR="00724562" w:rsidRPr="007F7CED" w:rsidRDefault="00724562" w:rsidP="00724562">
      <w:pPr>
        <w:numPr>
          <w:ilvl w:val="0"/>
          <w:numId w:val="4"/>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niepełnosprawność kandydata;</w:t>
      </w:r>
    </w:p>
    <w:p w:rsidR="00724562" w:rsidRPr="007F7CED" w:rsidRDefault="00724562" w:rsidP="00724562">
      <w:pPr>
        <w:numPr>
          <w:ilvl w:val="0"/>
          <w:numId w:val="4"/>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niepełnosprawność jednego z rodziców kandydata;</w:t>
      </w:r>
    </w:p>
    <w:p w:rsidR="00724562" w:rsidRPr="007F7CED" w:rsidRDefault="00724562" w:rsidP="00724562">
      <w:pPr>
        <w:numPr>
          <w:ilvl w:val="0"/>
          <w:numId w:val="4"/>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niepełnosprawność obojga rodziców kandydata;</w:t>
      </w:r>
    </w:p>
    <w:p w:rsidR="00724562" w:rsidRPr="007F7CED" w:rsidRDefault="00724562" w:rsidP="00724562">
      <w:pPr>
        <w:numPr>
          <w:ilvl w:val="0"/>
          <w:numId w:val="4"/>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niepełnosprawność rodzeństwa kandydata;</w:t>
      </w:r>
    </w:p>
    <w:p w:rsidR="00724562" w:rsidRPr="007F7CED" w:rsidRDefault="00724562" w:rsidP="00724562">
      <w:pPr>
        <w:numPr>
          <w:ilvl w:val="0"/>
          <w:numId w:val="4"/>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samotne wychowywanie kandydata w rodzinie;</w:t>
      </w:r>
    </w:p>
    <w:p w:rsidR="00724562" w:rsidRPr="007F7CED" w:rsidRDefault="00724562" w:rsidP="00724562">
      <w:pPr>
        <w:numPr>
          <w:ilvl w:val="0"/>
          <w:numId w:val="4"/>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objęcie kandydata pieczą zastępczą.</w:t>
      </w:r>
    </w:p>
    <w:p w:rsidR="00724562" w:rsidRPr="007F7CED" w:rsidRDefault="00724562" w:rsidP="00724562">
      <w:pPr>
        <w:pStyle w:val="Akapitzlist"/>
        <w:numPr>
          <w:ilvl w:val="0"/>
          <w:numId w:val="3"/>
        </w:numPr>
        <w:autoSpaceDE w:val="0"/>
        <w:autoSpaceDN w:val="0"/>
        <w:adjustRightInd w:val="0"/>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 xml:space="preserve">W przypadku równorzędnych wyników uzyskanych na pierwszym etapie postępowania rekrutacyjnego lub jeżeli po zakończeniu tego etapu dane przedszkole nadal dysponuje wolnymi miejscami, na drugim etapie postępowania rekrutacyjnego są brane pod uwagę kryteria dodatkowe określone </w:t>
      </w:r>
      <w:r w:rsidRPr="007F7CED">
        <w:rPr>
          <w:rFonts w:ascii="Bookman Old Style" w:hAnsi="Bookman Old Style" w:cs="Tahoma"/>
          <w:sz w:val="24"/>
          <w:szCs w:val="24"/>
        </w:rPr>
        <w:t xml:space="preserve">w uchwale Nr V/26/19 Rady Miejskiej w Pyrzycach z dnia 31 stycznia 2019 r. </w:t>
      </w:r>
      <w:r w:rsidRPr="007F7CED">
        <w:rPr>
          <w:rFonts w:ascii="Bookman Old Style" w:hAnsi="Bookman Old Style" w:cs="Tahoma"/>
          <w:i/>
          <w:iCs/>
          <w:sz w:val="24"/>
          <w:szCs w:val="24"/>
        </w:rPr>
        <w:t xml:space="preserve">w </w:t>
      </w:r>
      <w:r w:rsidRPr="007F7CED">
        <w:rPr>
          <w:rFonts w:ascii="Bookman Old Style" w:hAnsi="Bookman Old Style" w:cs="Tahoma"/>
          <w:b/>
          <w:i/>
          <w:iCs/>
          <w:sz w:val="24"/>
          <w:szCs w:val="24"/>
        </w:rPr>
        <w:t xml:space="preserve">sprawie </w:t>
      </w:r>
      <w:r w:rsidRPr="007F7CED">
        <w:rPr>
          <w:rFonts w:ascii="Bookman Old Style" w:eastAsia="Georgia" w:hAnsi="Bookman Old Style" w:cs="Tahoma"/>
          <w:b/>
          <w:i/>
          <w:iCs/>
          <w:sz w:val="24"/>
          <w:szCs w:val="24"/>
        </w:rPr>
        <w:t>określenia kryteriów rekrutacji do przedszkoli</w:t>
      </w:r>
      <w:r w:rsidRPr="007F7CED">
        <w:rPr>
          <w:rFonts w:ascii="Bookman Old Style" w:eastAsia="Georgia" w:hAnsi="Bookman Old Style" w:cs="Tahoma"/>
          <w:i/>
          <w:iCs/>
          <w:sz w:val="24"/>
          <w:szCs w:val="24"/>
        </w:rPr>
        <w:t xml:space="preserve">, oddziałów przedszkolnych w szkołach podstawowych, publicznych innych form wychowania przedszkolnego i szkół podstawowych prowadzonych przez Gminę Pyrzyce, które będą brane pod uwagę na drugim etapie postępowania rekrutacyjnego oraz określenia liczby </w:t>
      </w:r>
      <w:r w:rsidRPr="007F7CED">
        <w:rPr>
          <w:rFonts w:ascii="Bookman Old Style" w:eastAsia="Georgia" w:hAnsi="Bookman Old Style" w:cs="Tahoma"/>
          <w:i/>
          <w:iCs/>
          <w:sz w:val="24"/>
          <w:szCs w:val="24"/>
        </w:rPr>
        <w:lastRenderedPageBreak/>
        <w:t>punktów za każde z tych kryteriów i dokumentów niezbędnych do ich potwierdzenia</w:t>
      </w:r>
      <w:r w:rsidRPr="007F7CED">
        <w:rPr>
          <w:rFonts w:ascii="Bookman Old Style" w:hAnsi="Bookman Old Style" w:cs="Tahoma"/>
          <w:sz w:val="24"/>
          <w:szCs w:val="24"/>
          <w:lang w:eastAsia="pl-PL"/>
        </w:rPr>
        <w:t>:</w:t>
      </w:r>
    </w:p>
    <w:p w:rsidR="00724562" w:rsidRPr="007F7CED" w:rsidRDefault="00724562" w:rsidP="00724562">
      <w:pPr>
        <w:pStyle w:val="Standard"/>
        <w:widowControl w:val="0"/>
        <w:numPr>
          <w:ilvl w:val="0"/>
          <w:numId w:val="13"/>
        </w:numPr>
        <w:autoSpaceDN w:val="0"/>
        <w:spacing w:line="276" w:lineRule="auto"/>
        <w:jc w:val="both"/>
        <w:rPr>
          <w:rFonts w:ascii="Bookman Old Style" w:hAnsi="Bookman Old Style" w:cs="Tahoma"/>
          <w:szCs w:val="24"/>
        </w:rPr>
      </w:pPr>
      <w:r w:rsidRPr="007F7CED">
        <w:rPr>
          <w:rFonts w:ascii="Bookman Old Style" w:eastAsia="Georgia" w:hAnsi="Bookman Old Style" w:cs="Tahoma"/>
          <w:szCs w:val="24"/>
        </w:rPr>
        <w:t>dziecko, którego jeden z rodziców/prawnych opiekunów pracuje, wykonuje pracę na podstawie umowy cywilno-prawnej, uczy się w systemie dziennym, prowadzi działalność gospodarczą lub gospodarstwo rolne - potwierdzone</w:t>
      </w:r>
      <w:r w:rsidRPr="007F7CED">
        <w:rPr>
          <w:rFonts w:ascii="Bookman Old Style" w:hAnsi="Bookman Old Style" w:cs="Tahoma"/>
          <w:szCs w:val="24"/>
        </w:rPr>
        <w:t xml:space="preserve"> dokumentem: </w:t>
      </w:r>
      <w:r w:rsidRPr="007F7CED">
        <w:rPr>
          <w:rFonts w:ascii="Bookman Old Style" w:eastAsia="Georgia" w:hAnsi="Bookman Old Style" w:cs="Tahoma"/>
          <w:i/>
          <w:szCs w:val="24"/>
        </w:rPr>
        <w:t>oświadczenie rodziców o zatrudnieniu, pobieraniu nauki w systemie dziennym, prowadzeniu działalności gospodarczej lub gospodarstwa rolnego,</w:t>
      </w:r>
      <w:r w:rsidRPr="007F7CED">
        <w:rPr>
          <w:rFonts w:ascii="Bookman Old Style" w:hAnsi="Bookman Old Style" w:cs="Tahoma"/>
          <w:szCs w:val="24"/>
        </w:rPr>
        <w:t xml:space="preserve"> za które można uzyskać: – jeden rodzic-</w:t>
      </w:r>
      <w:r w:rsidRPr="007F7CED">
        <w:rPr>
          <w:rFonts w:ascii="Bookman Old Style" w:hAnsi="Bookman Old Style" w:cs="Tahoma"/>
          <w:b/>
          <w:szCs w:val="24"/>
        </w:rPr>
        <w:t xml:space="preserve"> 2 punkty, </w:t>
      </w:r>
      <w:r w:rsidRPr="007F7CED">
        <w:rPr>
          <w:rFonts w:ascii="Bookman Old Style" w:hAnsi="Bookman Old Style" w:cs="Tahoma"/>
          <w:szCs w:val="24"/>
        </w:rPr>
        <w:t xml:space="preserve">dwoje rodziców – </w:t>
      </w:r>
      <w:r w:rsidRPr="007F7CED">
        <w:rPr>
          <w:rFonts w:ascii="Bookman Old Style" w:hAnsi="Bookman Old Style" w:cs="Tahoma"/>
          <w:b/>
          <w:szCs w:val="24"/>
        </w:rPr>
        <w:t>4 punkty;</w:t>
      </w:r>
    </w:p>
    <w:p w:rsidR="00724562" w:rsidRPr="007F7CED" w:rsidRDefault="00724562" w:rsidP="00724562">
      <w:pPr>
        <w:pStyle w:val="Standard"/>
        <w:widowControl w:val="0"/>
        <w:numPr>
          <w:ilvl w:val="0"/>
          <w:numId w:val="13"/>
        </w:numPr>
        <w:autoSpaceDN w:val="0"/>
        <w:spacing w:line="276" w:lineRule="auto"/>
        <w:jc w:val="both"/>
        <w:rPr>
          <w:rFonts w:ascii="Bookman Old Style" w:hAnsi="Bookman Old Style" w:cs="Tahoma"/>
          <w:szCs w:val="24"/>
        </w:rPr>
      </w:pPr>
      <w:r w:rsidRPr="007F7CED">
        <w:rPr>
          <w:rFonts w:ascii="Bookman Old Style" w:eastAsia="Georgia" w:hAnsi="Bookman Old Style" w:cs="Tahoma"/>
          <w:szCs w:val="24"/>
        </w:rPr>
        <w:t>dziecko rodziców/prawnych opiekunów zamieszkujących w Gminie Pyrzyce i rozliczających podatek dochodowy od osób fizycznych w Urzędzie Skarbowym właściwym dla Gminy Pyrzyce,</w:t>
      </w:r>
      <w:r w:rsidRPr="007F7CED">
        <w:rPr>
          <w:rFonts w:ascii="Bookman Old Style" w:hAnsi="Bookman Old Style" w:cs="Tahoma"/>
          <w:szCs w:val="24"/>
          <w:lang w:eastAsia="pl-PL"/>
        </w:rPr>
        <w:t xml:space="preserve"> a w przypadku rolników podatek rolny</w:t>
      </w:r>
      <w:r w:rsidRPr="007F7CED">
        <w:rPr>
          <w:rFonts w:ascii="Bookman Old Style" w:eastAsia="Georgia" w:hAnsi="Bookman Old Style" w:cs="Tahoma"/>
          <w:szCs w:val="24"/>
        </w:rPr>
        <w:t xml:space="preserve"> </w:t>
      </w:r>
      <w:r w:rsidRPr="007F7CED">
        <w:rPr>
          <w:rFonts w:ascii="Bookman Old Style" w:hAnsi="Bookman Old Style" w:cs="Tahoma"/>
          <w:szCs w:val="24"/>
        </w:rPr>
        <w:t xml:space="preserve">- potwierdzone dokumentem: </w:t>
      </w:r>
      <w:r w:rsidRPr="007F7CED">
        <w:rPr>
          <w:rFonts w:ascii="Bookman Old Style" w:eastAsia="Georgia" w:hAnsi="Bookman Old Style" w:cs="Tahoma"/>
          <w:i/>
          <w:szCs w:val="24"/>
        </w:rPr>
        <w:t xml:space="preserve">oświadczenie rodziców o miejscu zamieszkania i rozliczania podatku dochodowego od osób fizycznych </w:t>
      </w:r>
      <w:r w:rsidRPr="007F7CED">
        <w:rPr>
          <w:rFonts w:ascii="Bookman Old Style" w:hAnsi="Bookman Old Style" w:cs="Tahoma"/>
          <w:szCs w:val="24"/>
          <w:lang w:eastAsia="pl-PL"/>
        </w:rPr>
        <w:t>(rodzic niepracujący, a rozliczający się</w:t>
      </w:r>
      <w:r w:rsidRPr="007F7CED">
        <w:rPr>
          <w:rFonts w:ascii="Bookman Old Style" w:hAnsi="Bookman Old Style" w:cs="Tahoma"/>
          <w:szCs w:val="24"/>
        </w:rPr>
        <w:t xml:space="preserve"> </w:t>
      </w:r>
      <w:r w:rsidRPr="007F7CED">
        <w:rPr>
          <w:rFonts w:ascii="Bookman Old Style" w:hAnsi="Bookman Old Style" w:cs="Tahoma"/>
          <w:szCs w:val="24"/>
          <w:lang w:eastAsia="pl-PL"/>
        </w:rPr>
        <w:t>wspólnie z małżonkiem nie otrzymuje punktu)</w:t>
      </w:r>
      <w:r w:rsidRPr="007F7CED">
        <w:rPr>
          <w:rFonts w:ascii="Bookman Old Style" w:hAnsi="Bookman Old Style" w:cs="Tahoma"/>
          <w:szCs w:val="24"/>
        </w:rPr>
        <w:t xml:space="preserve">, za które można uzyskać: </w:t>
      </w:r>
      <w:r w:rsidRPr="007F7CED">
        <w:rPr>
          <w:rFonts w:ascii="Bookman Old Style" w:eastAsia="Georgia" w:hAnsi="Bookman Old Style" w:cs="Tahoma"/>
          <w:szCs w:val="24"/>
        </w:rPr>
        <w:t xml:space="preserve">jeden rodzic </w:t>
      </w:r>
      <w:r w:rsidRPr="007F7CED">
        <w:rPr>
          <w:rFonts w:ascii="Bookman Old Style" w:eastAsia="Georgia" w:hAnsi="Bookman Old Style" w:cs="Tahoma"/>
          <w:b/>
          <w:szCs w:val="24"/>
        </w:rPr>
        <w:t>– 1 punkt</w:t>
      </w:r>
      <w:r w:rsidRPr="007F7CED">
        <w:rPr>
          <w:rFonts w:ascii="Bookman Old Style" w:eastAsia="Georgia" w:hAnsi="Bookman Old Style" w:cs="Tahoma"/>
          <w:szCs w:val="24"/>
        </w:rPr>
        <w:t xml:space="preserve">, dwoje rodziców – </w:t>
      </w:r>
      <w:r w:rsidRPr="007F7CED">
        <w:rPr>
          <w:rFonts w:ascii="Bookman Old Style" w:eastAsia="Georgia" w:hAnsi="Bookman Old Style" w:cs="Tahoma"/>
          <w:b/>
          <w:szCs w:val="24"/>
        </w:rPr>
        <w:t>2 punkty;</w:t>
      </w:r>
    </w:p>
    <w:p w:rsidR="00724562" w:rsidRPr="007F7CED" w:rsidRDefault="00724562" w:rsidP="00724562">
      <w:pPr>
        <w:pStyle w:val="Standard"/>
        <w:widowControl w:val="0"/>
        <w:numPr>
          <w:ilvl w:val="0"/>
          <w:numId w:val="13"/>
        </w:numPr>
        <w:autoSpaceDN w:val="0"/>
        <w:spacing w:line="276" w:lineRule="auto"/>
        <w:jc w:val="both"/>
        <w:rPr>
          <w:rFonts w:ascii="Bookman Old Style" w:hAnsi="Bookman Old Style" w:cs="Tahoma"/>
          <w:szCs w:val="24"/>
        </w:rPr>
      </w:pPr>
      <w:r w:rsidRPr="007F7CED">
        <w:rPr>
          <w:rFonts w:ascii="Bookman Old Style" w:eastAsia="Georgia" w:hAnsi="Bookman Old Style" w:cs="Tahoma"/>
          <w:szCs w:val="24"/>
        </w:rPr>
        <w:t xml:space="preserve">dziecko z rodziny/prawnych opiekunów objętych pomocą jednostki właściwej do udzielania pomocy społecznej – potwierdzone dokumentem: </w:t>
      </w:r>
      <w:r w:rsidRPr="007F7CED">
        <w:rPr>
          <w:rFonts w:ascii="Bookman Old Style" w:eastAsia="Georgia" w:hAnsi="Bookman Old Style" w:cs="Tahoma"/>
          <w:i/>
          <w:szCs w:val="24"/>
        </w:rPr>
        <w:t xml:space="preserve">oświadczenie o korzystaniu z pomocy jednostki właściwej do udzielania pomocy społecznej </w:t>
      </w:r>
      <w:r w:rsidRPr="007F7CED">
        <w:rPr>
          <w:rFonts w:ascii="Bookman Old Style" w:eastAsia="Georgia" w:hAnsi="Bookman Old Style" w:cs="Tahoma"/>
          <w:i/>
          <w:szCs w:val="24"/>
        </w:rPr>
        <w:br/>
      </w:r>
      <w:r w:rsidRPr="007F7CED">
        <w:rPr>
          <w:rFonts w:ascii="Bookman Old Style" w:hAnsi="Bookman Old Style" w:cs="Tahoma"/>
          <w:szCs w:val="24"/>
          <w:lang w:eastAsia="pl-PL"/>
        </w:rPr>
        <w:t>(z wyłączeniem jednorazowych świadczeń</w:t>
      </w:r>
      <w:r w:rsidRPr="007F7CED">
        <w:rPr>
          <w:rFonts w:ascii="Bookman Old Style" w:hAnsi="Bookman Old Style" w:cs="Tahoma"/>
          <w:szCs w:val="24"/>
        </w:rPr>
        <w:t xml:space="preserve"> </w:t>
      </w:r>
      <w:r w:rsidRPr="007F7CED">
        <w:rPr>
          <w:rFonts w:ascii="Bookman Old Style" w:hAnsi="Bookman Old Style" w:cs="Tahoma"/>
          <w:szCs w:val="24"/>
          <w:lang w:eastAsia="pl-PL"/>
        </w:rPr>
        <w:t>o</w:t>
      </w:r>
      <w:r>
        <w:rPr>
          <w:rFonts w:ascii="Bookman Old Style" w:hAnsi="Bookman Old Style" w:cs="Tahoma"/>
          <w:szCs w:val="24"/>
          <w:lang w:eastAsia="pl-PL"/>
        </w:rPr>
        <w:t>raz świadczenia wychowawczego</w:t>
      </w:r>
      <w:r>
        <w:rPr>
          <w:rFonts w:ascii="Bookman Old Style" w:hAnsi="Bookman Old Style" w:cs="Tahoma"/>
          <w:szCs w:val="24"/>
          <w:lang w:eastAsia="pl-PL"/>
        </w:rPr>
        <w:br/>
        <w:t xml:space="preserve"> 8</w:t>
      </w:r>
      <w:r w:rsidRPr="007F7CED">
        <w:rPr>
          <w:rFonts w:ascii="Bookman Old Style" w:hAnsi="Bookman Old Style" w:cs="Tahoma"/>
          <w:szCs w:val="24"/>
          <w:lang w:eastAsia="pl-PL"/>
        </w:rPr>
        <w:t>00 +)</w:t>
      </w:r>
      <w:r w:rsidRPr="007F7CED">
        <w:rPr>
          <w:rFonts w:ascii="Bookman Old Style" w:eastAsia="Georgia" w:hAnsi="Bookman Old Style" w:cs="Tahoma"/>
          <w:szCs w:val="24"/>
        </w:rPr>
        <w:t xml:space="preserve">, za które można uzyskać </w:t>
      </w:r>
      <w:r w:rsidRPr="007F7CED">
        <w:rPr>
          <w:rFonts w:ascii="Bookman Old Style" w:eastAsia="Georgia" w:hAnsi="Bookman Old Style" w:cs="Tahoma"/>
          <w:b/>
          <w:szCs w:val="24"/>
        </w:rPr>
        <w:t>3 punkty;</w:t>
      </w:r>
    </w:p>
    <w:p w:rsidR="00724562" w:rsidRPr="007F7CED" w:rsidRDefault="00724562" w:rsidP="00724562">
      <w:pPr>
        <w:pStyle w:val="Standard"/>
        <w:widowControl w:val="0"/>
        <w:numPr>
          <w:ilvl w:val="0"/>
          <w:numId w:val="13"/>
        </w:numPr>
        <w:autoSpaceDN w:val="0"/>
        <w:spacing w:line="276" w:lineRule="auto"/>
        <w:jc w:val="both"/>
        <w:rPr>
          <w:rFonts w:ascii="Bookman Old Style" w:hAnsi="Bookman Old Style" w:cs="Tahoma"/>
          <w:szCs w:val="24"/>
        </w:rPr>
      </w:pPr>
      <w:r w:rsidRPr="007F7CED">
        <w:rPr>
          <w:rFonts w:ascii="Bookman Old Style" w:eastAsia="Georgia" w:hAnsi="Bookman Old Style" w:cs="Tahoma"/>
          <w:szCs w:val="24"/>
        </w:rPr>
        <w:t xml:space="preserve">dziecko, którego liczba godzin dziennego pobytu wykracza poza podstawę programową zadeklarowaną we wniosku – potwierdzone dokumentem: dane zawarte we wniosku zgłoszenia do przedszkola, za które można uzyskać: za każdą rozpoczętą godzinę - </w:t>
      </w:r>
      <w:r w:rsidRPr="007F7CED">
        <w:rPr>
          <w:rFonts w:ascii="Bookman Old Style" w:eastAsia="Georgia" w:hAnsi="Bookman Old Style" w:cs="Tahoma"/>
          <w:b/>
          <w:szCs w:val="24"/>
        </w:rPr>
        <w:t>0,5 punktu (0,5-2,5 punktu);</w:t>
      </w:r>
    </w:p>
    <w:p w:rsidR="00724562" w:rsidRPr="007F7CED" w:rsidRDefault="00724562" w:rsidP="00724562">
      <w:pPr>
        <w:pStyle w:val="Standard"/>
        <w:widowControl w:val="0"/>
        <w:numPr>
          <w:ilvl w:val="0"/>
          <w:numId w:val="13"/>
        </w:numPr>
        <w:autoSpaceDN w:val="0"/>
        <w:spacing w:line="276" w:lineRule="auto"/>
        <w:jc w:val="both"/>
        <w:rPr>
          <w:rFonts w:ascii="Bookman Old Style" w:hAnsi="Bookman Old Style" w:cs="Tahoma"/>
          <w:szCs w:val="24"/>
        </w:rPr>
      </w:pPr>
      <w:r w:rsidRPr="007F7CED">
        <w:rPr>
          <w:rFonts w:ascii="Bookman Old Style" w:eastAsia="Georgia" w:hAnsi="Bookman Old Style" w:cs="Tahoma"/>
          <w:szCs w:val="24"/>
        </w:rPr>
        <w:t xml:space="preserve">dziecko, którego rodzic/prawny opiekun zadeklaruje we wniosku kontynuację edukacji w przedszkolu rodzeństwa kandydata – potwierdzone dokumentem: </w:t>
      </w:r>
      <w:r w:rsidRPr="007F7CED">
        <w:rPr>
          <w:rFonts w:ascii="Bookman Old Style" w:eastAsia="Georgia" w:hAnsi="Bookman Old Style" w:cs="Tahoma"/>
          <w:i/>
          <w:szCs w:val="24"/>
        </w:rPr>
        <w:t>oświadczenie rodzica</w:t>
      </w:r>
      <w:r w:rsidRPr="007F7CED">
        <w:rPr>
          <w:rFonts w:ascii="Bookman Old Style" w:eastAsia="Georgia" w:hAnsi="Bookman Old Style" w:cs="Tahoma"/>
          <w:szCs w:val="24"/>
        </w:rPr>
        <w:t xml:space="preserve">, za które można otrzymać: jedno rodzeństwo – </w:t>
      </w:r>
      <w:r w:rsidRPr="007F7CED">
        <w:rPr>
          <w:rFonts w:ascii="Bookman Old Style" w:eastAsia="Georgia" w:hAnsi="Bookman Old Style" w:cs="Tahoma"/>
          <w:b/>
          <w:szCs w:val="24"/>
        </w:rPr>
        <w:t>1 punkt,</w:t>
      </w:r>
      <w:r w:rsidRPr="007F7CED">
        <w:rPr>
          <w:rFonts w:ascii="Bookman Old Style" w:eastAsia="Georgia" w:hAnsi="Bookman Old Style" w:cs="Tahoma"/>
          <w:szCs w:val="24"/>
        </w:rPr>
        <w:t xml:space="preserve"> dwoje i więcej rodzeństwa – </w:t>
      </w:r>
      <w:r w:rsidRPr="007F7CED">
        <w:rPr>
          <w:rFonts w:ascii="Bookman Old Style" w:eastAsia="Georgia" w:hAnsi="Bookman Old Style" w:cs="Tahoma"/>
          <w:b/>
          <w:szCs w:val="24"/>
        </w:rPr>
        <w:t>2 punkty.</w:t>
      </w:r>
    </w:p>
    <w:p w:rsidR="00724562" w:rsidRPr="007F7CED" w:rsidRDefault="00724562" w:rsidP="00724562">
      <w:pPr>
        <w:pStyle w:val="Standard"/>
        <w:widowControl w:val="0"/>
        <w:autoSpaceDN w:val="0"/>
        <w:spacing w:line="276" w:lineRule="auto"/>
        <w:ind w:left="644"/>
        <w:jc w:val="both"/>
        <w:rPr>
          <w:rFonts w:ascii="Bookman Old Style" w:hAnsi="Bookman Old Style" w:cs="Tahoma"/>
          <w:szCs w:val="24"/>
        </w:rPr>
      </w:pPr>
    </w:p>
    <w:p w:rsidR="00724562" w:rsidRPr="006B6CA1" w:rsidRDefault="00724562" w:rsidP="00724562">
      <w:pPr>
        <w:numPr>
          <w:ilvl w:val="0"/>
          <w:numId w:val="17"/>
        </w:numPr>
        <w:jc w:val="both"/>
        <w:rPr>
          <w:rFonts w:ascii="Bookman Old Style" w:hAnsi="Bookman Old Style" w:cs="Tahoma"/>
          <w:sz w:val="24"/>
          <w:szCs w:val="24"/>
        </w:rPr>
      </w:pPr>
      <w:r w:rsidRPr="007F7CED">
        <w:rPr>
          <w:rFonts w:ascii="Bookman Old Style" w:hAnsi="Bookman Old Style" w:cs="Tahoma"/>
          <w:sz w:val="24"/>
          <w:szCs w:val="24"/>
          <w:lang w:eastAsia="pl-PL"/>
        </w:rPr>
        <w:t>W przypadku gdy liczba wniosków, które w postępowaniu rekrutacyjnym uzyskały taką</w:t>
      </w:r>
      <w:r w:rsidRPr="007F7CED">
        <w:rPr>
          <w:rFonts w:ascii="Bookman Old Style" w:hAnsi="Bookman Old Style" w:cs="Tahoma"/>
          <w:sz w:val="24"/>
          <w:szCs w:val="24"/>
        </w:rPr>
        <w:t xml:space="preserve"> </w:t>
      </w:r>
      <w:r w:rsidRPr="007F7CED">
        <w:rPr>
          <w:rFonts w:ascii="Bookman Old Style" w:hAnsi="Bookman Old Style" w:cs="Tahoma"/>
          <w:sz w:val="24"/>
          <w:szCs w:val="24"/>
          <w:lang w:eastAsia="pl-PL"/>
        </w:rPr>
        <w:t>sama liczbę pu</w:t>
      </w:r>
      <w:r>
        <w:rPr>
          <w:rFonts w:ascii="Bookman Old Style" w:hAnsi="Bookman Old Style" w:cs="Tahoma"/>
          <w:sz w:val="24"/>
          <w:szCs w:val="24"/>
          <w:lang w:eastAsia="pl-PL"/>
        </w:rPr>
        <w:t xml:space="preserve">nktów przekracza liczbę wolnych miejsc, </w:t>
      </w:r>
      <w:r w:rsidRPr="007F7CED">
        <w:rPr>
          <w:rFonts w:ascii="Bookman Old Style" w:hAnsi="Bookman Old Style" w:cs="Tahoma"/>
          <w:sz w:val="24"/>
          <w:szCs w:val="24"/>
          <w:lang w:eastAsia="pl-PL"/>
        </w:rPr>
        <w:t>o przyjęciu decyduje wcześniejsza data</w:t>
      </w:r>
      <w:r w:rsidRPr="007F7CED">
        <w:rPr>
          <w:rFonts w:ascii="Bookman Old Style" w:hAnsi="Bookman Old Style" w:cs="Tahoma"/>
          <w:sz w:val="24"/>
          <w:szCs w:val="24"/>
        </w:rPr>
        <w:t xml:space="preserve"> </w:t>
      </w:r>
      <w:r w:rsidRPr="007F7CED">
        <w:rPr>
          <w:rFonts w:ascii="Bookman Old Style" w:hAnsi="Bookman Old Style" w:cs="Tahoma"/>
          <w:sz w:val="24"/>
          <w:szCs w:val="24"/>
          <w:lang w:eastAsia="pl-PL"/>
        </w:rPr>
        <w:t>urodzenia dziecka.</w:t>
      </w:r>
    </w:p>
    <w:p w:rsidR="00724562" w:rsidRDefault="00724562" w:rsidP="00724562">
      <w:pPr>
        <w:suppressAutoHyphens/>
        <w:autoSpaceDE w:val="0"/>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 5.</w:t>
      </w:r>
    </w:p>
    <w:p w:rsidR="00724562" w:rsidRPr="007F7CED" w:rsidRDefault="00724562" w:rsidP="00724562">
      <w:pPr>
        <w:suppressAutoHyphens/>
        <w:autoSpaceDE w:val="0"/>
        <w:ind w:left="357" w:hanging="357"/>
        <w:jc w:val="both"/>
        <w:rPr>
          <w:rFonts w:ascii="Bookman Old Style" w:hAnsi="Bookman Old Style" w:cs="Tahoma"/>
          <w:sz w:val="24"/>
          <w:szCs w:val="24"/>
        </w:rPr>
      </w:pPr>
      <w:r w:rsidRPr="007F7CED">
        <w:rPr>
          <w:rFonts w:ascii="Bookman Old Style" w:eastAsia="Times New Roman" w:hAnsi="Bookman Old Style" w:cs="Tahoma"/>
          <w:sz w:val="24"/>
          <w:szCs w:val="24"/>
          <w:lang w:eastAsia="pl-PL"/>
        </w:rPr>
        <w:t xml:space="preserve">1. </w:t>
      </w:r>
      <w:r w:rsidRPr="007F7CED">
        <w:rPr>
          <w:rFonts w:ascii="Bookman Old Style" w:hAnsi="Bookman Old Style" w:cs="Tahoma"/>
          <w:sz w:val="24"/>
          <w:szCs w:val="24"/>
          <w:lang w:eastAsia="pl-PL"/>
        </w:rPr>
        <w:t xml:space="preserve">Do wniosku dołącza się dokumenty potwierdzające spełnianie przez kandydata kryteriów, o których mowa w </w:t>
      </w:r>
      <w:r w:rsidRPr="007F7CED">
        <w:rPr>
          <w:rFonts w:ascii="Bookman Old Style" w:eastAsia="Times New Roman" w:hAnsi="Bookman Old Style" w:cs="Tahoma"/>
          <w:sz w:val="24"/>
          <w:szCs w:val="24"/>
          <w:lang w:eastAsia="pl-PL"/>
        </w:rPr>
        <w:t xml:space="preserve">§ 4 ust. 1 </w:t>
      </w:r>
      <w:r w:rsidRPr="007F7CED">
        <w:rPr>
          <w:rFonts w:ascii="Bookman Old Style" w:hAnsi="Bookman Old Style" w:cs="Tahoma"/>
          <w:sz w:val="24"/>
          <w:szCs w:val="24"/>
          <w:lang w:eastAsia="pl-PL"/>
        </w:rPr>
        <w:t>odpowiednio:</w:t>
      </w:r>
    </w:p>
    <w:p w:rsidR="0029039B" w:rsidRDefault="00724562" w:rsidP="0029039B">
      <w:pPr>
        <w:numPr>
          <w:ilvl w:val="0"/>
          <w:numId w:val="5"/>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oświadczenie o wielodzietności rodziny kandydata,</w:t>
      </w:r>
    </w:p>
    <w:p w:rsidR="00724562" w:rsidRPr="0029039B" w:rsidRDefault="00724562" w:rsidP="0029039B">
      <w:pPr>
        <w:numPr>
          <w:ilvl w:val="0"/>
          <w:numId w:val="5"/>
        </w:numPr>
        <w:autoSpaceDE w:val="0"/>
        <w:autoSpaceDN w:val="0"/>
        <w:adjustRightInd w:val="0"/>
        <w:ind w:left="357" w:hanging="357"/>
        <w:jc w:val="both"/>
        <w:rPr>
          <w:rFonts w:ascii="Bookman Old Style" w:hAnsi="Bookman Old Style" w:cs="Tahoma"/>
          <w:sz w:val="24"/>
          <w:szCs w:val="24"/>
          <w:lang w:eastAsia="pl-PL"/>
        </w:rPr>
      </w:pPr>
      <w:bookmarkStart w:id="0" w:name="_GoBack"/>
      <w:bookmarkEnd w:id="0"/>
      <w:r w:rsidRPr="0029039B">
        <w:rPr>
          <w:rFonts w:ascii="Bookman Old Style" w:hAnsi="Bookman Old Style" w:cs="Tahoma"/>
          <w:sz w:val="24"/>
          <w:szCs w:val="24"/>
          <w:lang w:eastAsia="pl-PL"/>
        </w:rPr>
        <w:t xml:space="preserve">orzeczenie o potrzebie kształcenia specjalnego wydane ze względu na niepełnosprawność, orzeczenie o niepełnosprawności lub o stopniu niepełnosprawności lub orzeczenie równoważne w rozumieniu przepisów ustawy z dnia 27 sierpnia 1997 r. o rehabilitacji zawodowej i społecznej </w:t>
      </w:r>
      <w:r w:rsidRPr="0029039B">
        <w:rPr>
          <w:rFonts w:ascii="Bookman Old Style" w:hAnsi="Bookman Old Style" w:cs="Tahoma"/>
          <w:sz w:val="24"/>
          <w:szCs w:val="24"/>
          <w:lang w:eastAsia="pl-PL"/>
        </w:rPr>
        <w:lastRenderedPageBreak/>
        <w:t>oraz zatrudnianiu osób niepełnosprawnych (</w:t>
      </w:r>
      <w:r w:rsidR="0002219C" w:rsidRPr="0029039B">
        <w:rPr>
          <w:rFonts w:ascii="Bookman Old Style" w:hAnsi="Bookman Old Style" w:cs="Tahoma"/>
          <w:sz w:val="24"/>
          <w:szCs w:val="24"/>
          <w:lang w:eastAsia="pl-PL"/>
        </w:rPr>
        <w:t>Dz. U. z 2025r.poz. 913, 1301,1665, 1746.</w:t>
      </w:r>
      <w:r w:rsidRPr="0029039B">
        <w:rPr>
          <w:rFonts w:ascii="Bookman Old Style" w:hAnsi="Bookman Old Style" w:cs="Tahoma"/>
          <w:sz w:val="24"/>
          <w:szCs w:val="24"/>
          <w:lang w:eastAsia="pl-PL"/>
        </w:rPr>
        <w:t xml:space="preserve">). </w:t>
      </w:r>
    </w:p>
    <w:p w:rsidR="00724562" w:rsidRPr="007F7CED" w:rsidRDefault="00724562" w:rsidP="00724562">
      <w:pPr>
        <w:numPr>
          <w:ilvl w:val="0"/>
          <w:numId w:val="5"/>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prawomocny wyrok sądu rodzinnego orzekający rozwód lub separację lub akt zgonu oraz oświadczenie o samotnym wychowywaniu dziecka oraz niewychowywaniu żadnego dziecka wspólnie z jego rodzicem,</w:t>
      </w:r>
    </w:p>
    <w:p w:rsidR="00724562" w:rsidRPr="007F7CED" w:rsidRDefault="00724562" w:rsidP="00724562">
      <w:pPr>
        <w:numPr>
          <w:ilvl w:val="0"/>
          <w:numId w:val="5"/>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 xml:space="preserve">dokument poświadczający objęcie dziecka pieczą zastępczą zgodnie z ustawą z dnia 9 czerwca 2011 r. o wspieraniu rodziny i systemie pieczy zastępczej </w:t>
      </w:r>
      <w:r>
        <w:rPr>
          <w:rFonts w:ascii="Bookman Old Style" w:hAnsi="Bookman Old Style" w:cs="Tahoma"/>
          <w:sz w:val="24"/>
          <w:szCs w:val="24"/>
          <w:lang w:eastAsia="pl-PL"/>
        </w:rPr>
        <w:t>(Dz. U. z 2025 r. poz. 49</w:t>
      </w:r>
      <w:r w:rsidRPr="007F7CED">
        <w:rPr>
          <w:rFonts w:ascii="Bookman Old Style" w:hAnsi="Bookman Old Style" w:cs="Tahoma"/>
          <w:sz w:val="24"/>
          <w:szCs w:val="24"/>
          <w:lang w:eastAsia="pl-PL"/>
        </w:rPr>
        <w:t xml:space="preserve">); </w:t>
      </w:r>
    </w:p>
    <w:p w:rsidR="00724562" w:rsidRPr="007F7CED" w:rsidRDefault="00724562" w:rsidP="00724562">
      <w:pPr>
        <w:numPr>
          <w:ilvl w:val="0"/>
          <w:numId w:val="6"/>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Dokumenty, o których mowa w</w:t>
      </w:r>
      <w:r w:rsidRPr="007F7CED">
        <w:rPr>
          <w:rFonts w:ascii="Bookman Old Style" w:eastAsia="Times New Roman" w:hAnsi="Bookman Old Style" w:cs="Tahoma"/>
          <w:sz w:val="24"/>
          <w:szCs w:val="24"/>
          <w:lang w:eastAsia="pl-PL"/>
        </w:rPr>
        <w:t xml:space="preserve"> ust.1 </w:t>
      </w:r>
      <w:r w:rsidRPr="007F7CED">
        <w:rPr>
          <w:rFonts w:ascii="Bookman Old Style" w:hAnsi="Bookman Old Style" w:cs="Tahoma"/>
          <w:sz w:val="24"/>
          <w:szCs w:val="24"/>
          <w:lang w:eastAsia="pl-PL"/>
        </w:rPr>
        <w:t>pkt 2 - 4  są składane w oryginale, notarialnie poświadczonej kopii albo w postaci urzędowo poświadczonego zgodnie z art. 76 a ustawy z dnia 14 czerwca 1960 - Kodeks postępowania administracyjnego odpisu lub wyciągu z dokumentu.</w:t>
      </w:r>
    </w:p>
    <w:p w:rsidR="00724562" w:rsidRPr="007F7CED" w:rsidRDefault="00724562" w:rsidP="00724562">
      <w:pPr>
        <w:numPr>
          <w:ilvl w:val="0"/>
          <w:numId w:val="6"/>
        </w:numPr>
        <w:autoSpaceDE w:val="0"/>
        <w:autoSpaceDN w:val="0"/>
        <w:adjustRightInd w:val="0"/>
        <w:ind w:left="357" w:hanging="357"/>
        <w:jc w:val="both"/>
        <w:rPr>
          <w:rFonts w:ascii="Bookman Old Style" w:hAnsi="Bookman Old Style" w:cs="Tahoma"/>
          <w:b/>
          <w:sz w:val="24"/>
          <w:szCs w:val="24"/>
          <w:lang w:eastAsia="pl-PL"/>
        </w:rPr>
      </w:pPr>
      <w:r w:rsidRPr="007F7CED">
        <w:rPr>
          <w:rFonts w:ascii="Bookman Old Style" w:hAnsi="Bookman Old Style" w:cs="Tahoma"/>
          <w:b/>
          <w:sz w:val="24"/>
          <w:szCs w:val="24"/>
        </w:rPr>
        <w:t>Dokumenty, o których mowa w ust. 1 pkt 2-4  mogą być składane także w postaci kopii poświadczonej</w:t>
      </w:r>
      <w:r w:rsidRPr="007F7CED">
        <w:rPr>
          <w:rFonts w:ascii="Bookman Old Style" w:hAnsi="Bookman Old Style" w:cs="Tahoma"/>
          <w:b/>
          <w:sz w:val="24"/>
          <w:szCs w:val="24"/>
          <w:lang w:eastAsia="pl-PL"/>
        </w:rPr>
        <w:t xml:space="preserve"> </w:t>
      </w:r>
      <w:r w:rsidRPr="007F7CED">
        <w:rPr>
          <w:rFonts w:ascii="Bookman Old Style" w:hAnsi="Bookman Old Style" w:cs="Tahoma"/>
          <w:b/>
          <w:sz w:val="24"/>
          <w:szCs w:val="24"/>
        </w:rPr>
        <w:t>za zgodność z oryginałem przez rodzica.</w:t>
      </w:r>
    </w:p>
    <w:p w:rsidR="00724562" w:rsidRPr="007F7CED" w:rsidRDefault="00724562" w:rsidP="00724562">
      <w:pPr>
        <w:numPr>
          <w:ilvl w:val="0"/>
          <w:numId w:val="6"/>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eastAsia="Times New Roman" w:hAnsi="Bookman Old Style" w:cs="Tahoma"/>
          <w:sz w:val="24"/>
          <w:szCs w:val="24"/>
          <w:lang w:eastAsia="pl-PL"/>
        </w:rPr>
        <w:t>W przypadku, nieprzedłożenia dokumentów potwierdzających spełnianie kryteriów oraz w sytuacji  braku potwierdzenia okoliczności zawartych w oświadczeniu, komisja rekrutacyjna, rozpatrując wniosek, nie uwzględnia danego kryterium.</w:t>
      </w:r>
    </w:p>
    <w:p w:rsidR="00724562" w:rsidRPr="007F7CED" w:rsidRDefault="00724562" w:rsidP="00724562">
      <w:pPr>
        <w:numPr>
          <w:ilvl w:val="0"/>
          <w:numId w:val="6"/>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Oświadczenia, o których mowa ust. § 4 ust. 2, składa się pod rygorem odpowiedzialności karnej za składanie fałszywych zeznań. Składający oświadczenie jest obowiązany do zawarcia w nim klauzuli następującej treści: „Jestem świadomy odpowiedzialności karnej za złożenie fałszywego oświadczenia.” Klauzula ta zastępuje pouczenie organu o odpowiedzialności karnej za składanie fałszywych zeznań.</w:t>
      </w:r>
    </w:p>
    <w:p w:rsidR="00724562" w:rsidRPr="006B6CA1" w:rsidRDefault="00724562" w:rsidP="00724562">
      <w:pPr>
        <w:numPr>
          <w:ilvl w:val="0"/>
          <w:numId w:val="6"/>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Przewodniczący komisji rekrutacyjnej może żądać dokumentów potwierdzających okoliczności zawarte w oświadczeniach, o których mowa w  § 4 ust. 2 i § 5 ust.1 pkt1, w terminie wyznaczonym przez przewodniczącego, lub może zwrócić się do Burmistrza Pyrzyc o potwierdzenie tych okoliczności. Burmistrz potwierdza te okoliczności w terminie 14 dni.</w:t>
      </w:r>
    </w:p>
    <w:p w:rsidR="00724562" w:rsidRPr="007F7CED" w:rsidRDefault="00724562" w:rsidP="00724562">
      <w:pPr>
        <w:autoSpaceDE w:val="0"/>
        <w:autoSpaceDN w:val="0"/>
        <w:adjustRightInd w:val="0"/>
        <w:ind w:left="357"/>
        <w:jc w:val="center"/>
        <w:rPr>
          <w:rFonts w:ascii="Bookman Old Style" w:hAnsi="Bookman Old Style" w:cs="Tahoma"/>
          <w:sz w:val="24"/>
          <w:szCs w:val="24"/>
          <w:lang w:eastAsia="pl-PL"/>
        </w:rPr>
      </w:pPr>
      <w:r w:rsidRPr="007F7CED">
        <w:rPr>
          <w:rFonts w:ascii="Bookman Old Style" w:eastAsia="Times New Roman" w:hAnsi="Bookman Old Style" w:cs="Tahoma"/>
          <w:b/>
          <w:sz w:val="24"/>
          <w:szCs w:val="24"/>
          <w:lang w:eastAsia="pl-PL"/>
        </w:rPr>
        <w:t>Skład Komisji Rekrutacyjnej</w:t>
      </w:r>
    </w:p>
    <w:p w:rsidR="00724562" w:rsidRDefault="00724562" w:rsidP="00724562">
      <w:pPr>
        <w:autoSpaceDE w:val="0"/>
        <w:autoSpaceDN w:val="0"/>
        <w:adjustRightInd w:val="0"/>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 6.</w:t>
      </w:r>
    </w:p>
    <w:p w:rsidR="00724562" w:rsidRPr="007F7CED" w:rsidRDefault="00724562" w:rsidP="00724562">
      <w:p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eastAsia="Times New Roman" w:hAnsi="Bookman Old Style" w:cs="Tahoma"/>
          <w:sz w:val="24"/>
          <w:szCs w:val="24"/>
          <w:lang w:eastAsia="pl-PL"/>
        </w:rPr>
        <w:t>1.</w:t>
      </w:r>
      <w:r w:rsidRPr="007F7CED">
        <w:rPr>
          <w:rFonts w:ascii="Bookman Old Style" w:hAnsi="Bookman Old Style" w:cs="Tahoma"/>
          <w:sz w:val="24"/>
          <w:szCs w:val="24"/>
          <w:lang w:eastAsia="pl-PL"/>
        </w:rPr>
        <w:t xml:space="preserve"> Postępowanie rekrutacyjne do przedszkoli przeprowadza komisja rekrutacyjna powołana przez dyrektora przedszkola </w:t>
      </w:r>
      <w:r w:rsidRPr="007F7CED">
        <w:rPr>
          <w:rFonts w:ascii="Bookman Old Style" w:eastAsia="Times New Roman" w:hAnsi="Bookman Old Style" w:cs="Tahoma"/>
          <w:color w:val="FF0000"/>
          <w:sz w:val="24"/>
          <w:szCs w:val="24"/>
          <w:lang w:eastAsia="pl-PL"/>
        </w:rPr>
        <w:t> </w:t>
      </w:r>
      <w:r w:rsidRPr="007F7CED">
        <w:rPr>
          <w:rFonts w:ascii="Bookman Old Style" w:eastAsia="Times New Roman" w:hAnsi="Bookman Old Style" w:cs="Tahoma"/>
          <w:sz w:val="24"/>
          <w:szCs w:val="24"/>
          <w:lang w:eastAsia="pl-PL"/>
        </w:rPr>
        <w:t>zgodnie z harmonogramem.</w:t>
      </w:r>
    </w:p>
    <w:p w:rsidR="00724562" w:rsidRPr="007F7CED" w:rsidRDefault="00724562" w:rsidP="00724562">
      <w:pPr>
        <w:numPr>
          <w:ilvl w:val="0"/>
          <w:numId w:val="7"/>
        </w:numPr>
        <w:autoSpaceDE w:val="0"/>
        <w:autoSpaceDN w:val="0"/>
        <w:adjustRightInd w:val="0"/>
        <w:ind w:left="357" w:hanging="357"/>
        <w:rPr>
          <w:rFonts w:ascii="Bookman Old Style" w:hAnsi="Bookman Old Style" w:cs="Tahoma"/>
          <w:sz w:val="24"/>
          <w:szCs w:val="24"/>
          <w:lang w:eastAsia="pl-PL"/>
        </w:rPr>
      </w:pPr>
      <w:r w:rsidRPr="007F7CED">
        <w:rPr>
          <w:rFonts w:ascii="Bookman Old Style" w:eastAsia="Times New Roman" w:hAnsi="Bookman Old Style" w:cs="Tahoma"/>
          <w:sz w:val="24"/>
          <w:szCs w:val="24"/>
          <w:lang w:eastAsia="pl-PL"/>
        </w:rPr>
        <w:t>W skład komisji rekrutacyjnej wchodzi trzech nauczycieli przedszkola.</w:t>
      </w:r>
    </w:p>
    <w:p w:rsidR="00724562" w:rsidRPr="007F7CED" w:rsidRDefault="00724562" w:rsidP="00724562">
      <w:pPr>
        <w:numPr>
          <w:ilvl w:val="0"/>
          <w:numId w:val="7"/>
        </w:numPr>
        <w:autoSpaceDE w:val="0"/>
        <w:autoSpaceDN w:val="0"/>
        <w:adjustRightInd w:val="0"/>
        <w:ind w:left="357" w:hanging="357"/>
        <w:rPr>
          <w:rFonts w:ascii="Bookman Old Style" w:hAnsi="Bookman Old Style" w:cs="Tahoma"/>
          <w:sz w:val="24"/>
          <w:szCs w:val="24"/>
          <w:lang w:eastAsia="pl-PL"/>
        </w:rPr>
      </w:pPr>
      <w:r w:rsidRPr="007F7CED">
        <w:rPr>
          <w:rFonts w:ascii="Bookman Old Style" w:hAnsi="Bookman Old Style" w:cs="Tahoma"/>
          <w:sz w:val="24"/>
          <w:szCs w:val="24"/>
          <w:lang w:eastAsia="pl-PL"/>
        </w:rPr>
        <w:t>Dyrektor wyznacza przewodniczącego komisji rekrutacyjnej.</w:t>
      </w:r>
    </w:p>
    <w:p w:rsidR="00881CD3" w:rsidRDefault="00881CD3" w:rsidP="00724562">
      <w:pPr>
        <w:ind w:left="360"/>
        <w:jc w:val="center"/>
        <w:rPr>
          <w:rFonts w:ascii="Bookman Old Style" w:eastAsia="Times New Roman" w:hAnsi="Bookman Old Style" w:cs="Tahoma"/>
          <w:b/>
          <w:sz w:val="24"/>
          <w:szCs w:val="24"/>
          <w:lang w:eastAsia="pl-PL"/>
        </w:rPr>
      </w:pPr>
    </w:p>
    <w:p w:rsidR="00881CD3" w:rsidRDefault="00881CD3" w:rsidP="00724562">
      <w:pPr>
        <w:ind w:left="360"/>
        <w:jc w:val="center"/>
        <w:rPr>
          <w:rFonts w:ascii="Bookman Old Style" w:eastAsia="Times New Roman" w:hAnsi="Bookman Old Style" w:cs="Tahoma"/>
          <w:b/>
          <w:sz w:val="24"/>
          <w:szCs w:val="24"/>
          <w:lang w:eastAsia="pl-PL"/>
        </w:rPr>
      </w:pPr>
    </w:p>
    <w:p w:rsidR="00724562" w:rsidRPr="007F7CED" w:rsidRDefault="00724562" w:rsidP="00724562">
      <w:pPr>
        <w:ind w:left="360"/>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lastRenderedPageBreak/>
        <w:t>Tryb  pracy Komisji Rekrutacyjnej</w:t>
      </w:r>
    </w:p>
    <w:p w:rsidR="00724562" w:rsidRDefault="00724562" w:rsidP="00724562">
      <w:pPr>
        <w:pStyle w:val="Tekstpodstawowywcity"/>
        <w:spacing w:after="200" w:line="276" w:lineRule="auto"/>
        <w:ind w:left="0"/>
        <w:jc w:val="center"/>
        <w:rPr>
          <w:rFonts w:ascii="Bookman Old Style" w:hAnsi="Bookman Old Style" w:cs="Tahoma"/>
        </w:rPr>
      </w:pPr>
      <w:r w:rsidRPr="007F7CED">
        <w:rPr>
          <w:rFonts w:ascii="Bookman Old Style" w:hAnsi="Bookman Old Style" w:cs="Tahoma"/>
          <w:b/>
        </w:rPr>
        <w:t>§ 7.</w:t>
      </w:r>
    </w:p>
    <w:p w:rsidR="00724562" w:rsidRPr="007F7CED" w:rsidRDefault="00724562" w:rsidP="00724562">
      <w:pPr>
        <w:pStyle w:val="Tekstpodstawowywcity"/>
        <w:spacing w:after="200" w:line="276" w:lineRule="auto"/>
        <w:ind w:left="0"/>
        <w:jc w:val="both"/>
        <w:rPr>
          <w:rFonts w:ascii="Bookman Old Style" w:hAnsi="Bookman Old Style" w:cs="Tahoma"/>
        </w:rPr>
      </w:pPr>
      <w:r w:rsidRPr="007F7CED">
        <w:rPr>
          <w:rFonts w:ascii="Bookman Old Style" w:hAnsi="Bookman Old Style" w:cs="Tahoma"/>
        </w:rPr>
        <w:t xml:space="preserve">Do zadań przewodniczącego Komisji rekrutacyjnej należy: </w:t>
      </w:r>
    </w:p>
    <w:p w:rsidR="00724562" w:rsidRPr="007F7CED" w:rsidRDefault="00724562" w:rsidP="00724562">
      <w:pPr>
        <w:pStyle w:val="Tekstpodstawowywcity"/>
        <w:numPr>
          <w:ilvl w:val="2"/>
          <w:numId w:val="8"/>
        </w:numPr>
        <w:spacing w:after="200" w:line="276" w:lineRule="auto"/>
        <w:jc w:val="both"/>
        <w:rPr>
          <w:rFonts w:ascii="Bookman Old Style" w:hAnsi="Bookman Old Style" w:cs="Tahoma"/>
        </w:rPr>
      </w:pPr>
      <w:r w:rsidRPr="007F7CED">
        <w:rPr>
          <w:rFonts w:ascii="Bookman Old Style" w:hAnsi="Bookman Old Style" w:cs="Tahoma"/>
        </w:rPr>
        <w:t>zwoływanie i organizacja zebrań  oraz kierowanie pracami Komisji zgodnie z przepisami prawa i postanowieniami niniejszego regulaminu,</w:t>
      </w:r>
    </w:p>
    <w:p w:rsidR="00724562" w:rsidRPr="007F7CED" w:rsidRDefault="00724562" w:rsidP="00724562">
      <w:pPr>
        <w:pStyle w:val="Tekstpodstawowywcity"/>
        <w:numPr>
          <w:ilvl w:val="2"/>
          <w:numId w:val="8"/>
        </w:numPr>
        <w:spacing w:after="200" w:line="276" w:lineRule="auto"/>
        <w:jc w:val="both"/>
        <w:rPr>
          <w:rFonts w:ascii="Bookman Old Style" w:hAnsi="Bookman Old Style" w:cs="Tahoma"/>
        </w:rPr>
      </w:pPr>
      <w:r w:rsidRPr="007F7CED">
        <w:rPr>
          <w:rFonts w:ascii="Bookman Old Style" w:hAnsi="Bookman Old Style" w:cs="Tahoma"/>
        </w:rPr>
        <w:t>pobranie wykazu złożonych wniosków i wniosków o przyjęcie dziecka do przedszkola z odpowiednimi załącznikami od dyrektora przedszkola,</w:t>
      </w:r>
    </w:p>
    <w:p w:rsidR="00724562" w:rsidRPr="007F7CED" w:rsidRDefault="00724562" w:rsidP="00724562">
      <w:pPr>
        <w:pStyle w:val="Tekstpodstawowywcity"/>
        <w:numPr>
          <w:ilvl w:val="2"/>
          <w:numId w:val="8"/>
        </w:numPr>
        <w:spacing w:after="200" w:line="276" w:lineRule="auto"/>
        <w:jc w:val="both"/>
        <w:rPr>
          <w:rFonts w:ascii="Bookman Old Style" w:hAnsi="Bookman Old Style" w:cs="Tahoma"/>
        </w:rPr>
      </w:pPr>
      <w:r w:rsidRPr="007F7CED">
        <w:rPr>
          <w:rFonts w:ascii="Bookman Old Style" w:hAnsi="Bookman Old Style" w:cs="Tahoma"/>
        </w:rPr>
        <w:t>nadzorowanie pod względem merytorycznym prawidłowości sporządzania dokumentacji przez Komisję, a w tym składania podpisów przez członków Komisji, protokołowania posiedzenia w czasie jego trwania.</w:t>
      </w:r>
    </w:p>
    <w:p w:rsidR="00724562" w:rsidRDefault="00724562" w:rsidP="00724562">
      <w:pPr>
        <w:ind w:left="357" w:hanging="357"/>
        <w:jc w:val="center"/>
        <w:rPr>
          <w:rFonts w:ascii="Bookman Old Style" w:eastAsia="Times New Roman" w:hAnsi="Bookman Old Style" w:cs="Tahoma"/>
          <w:sz w:val="24"/>
          <w:szCs w:val="24"/>
          <w:lang w:eastAsia="pl-PL"/>
        </w:rPr>
      </w:pPr>
      <w:r w:rsidRPr="007F7CED">
        <w:rPr>
          <w:rFonts w:ascii="Bookman Old Style" w:eastAsia="Times New Roman" w:hAnsi="Bookman Old Style" w:cs="Tahoma"/>
          <w:b/>
          <w:sz w:val="24"/>
          <w:szCs w:val="24"/>
          <w:lang w:eastAsia="pl-PL"/>
        </w:rPr>
        <w:t>§ 8.</w:t>
      </w:r>
    </w:p>
    <w:p w:rsidR="00724562" w:rsidRPr="007F7CED" w:rsidRDefault="00724562" w:rsidP="00724562">
      <w:pPr>
        <w:ind w:left="357" w:hanging="357"/>
        <w:jc w:val="both"/>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1.</w:t>
      </w:r>
      <w:r w:rsidRPr="007F7CED">
        <w:rPr>
          <w:rFonts w:ascii="Bookman Old Style" w:hAnsi="Bookman Old Style" w:cs="Tahoma"/>
          <w:sz w:val="24"/>
          <w:szCs w:val="24"/>
        </w:rPr>
        <w:t xml:space="preserve"> Posiedzenie komisji rekrutacyjnej odbywa się na terenie Przedszkola Publicznego nr 4 w Pyrzycach.</w:t>
      </w:r>
    </w:p>
    <w:p w:rsidR="00724562" w:rsidRPr="007F7CED" w:rsidRDefault="00724562" w:rsidP="00724562">
      <w:pPr>
        <w:numPr>
          <w:ilvl w:val="0"/>
          <w:numId w:val="15"/>
        </w:numPr>
        <w:jc w:val="both"/>
        <w:rPr>
          <w:rFonts w:ascii="Bookman Old Style" w:eastAsia="Times New Roman" w:hAnsi="Bookman Old Style" w:cs="Tahoma"/>
          <w:b/>
          <w:sz w:val="24"/>
          <w:szCs w:val="24"/>
          <w:lang w:eastAsia="pl-PL"/>
        </w:rPr>
      </w:pPr>
      <w:r w:rsidRPr="007F7CED">
        <w:rPr>
          <w:rFonts w:ascii="Bookman Old Style" w:hAnsi="Bookman Old Style" w:cs="Tahoma"/>
          <w:sz w:val="24"/>
          <w:szCs w:val="24"/>
        </w:rPr>
        <w:t>Prace komisji rekrutacyjnej są prowadzone, jeżeli w posiedzeniu komisji bierze udział co najmniej 2/3 osób wchodzących w skład komisji.</w:t>
      </w:r>
    </w:p>
    <w:p w:rsidR="00724562" w:rsidRPr="007F7CED" w:rsidRDefault="00724562" w:rsidP="00724562">
      <w:pPr>
        <w:pStyle w:val="Akapitzlist"/>
        <w:numPr>
          <w:ilvl w:val="0"/>
          <w:numId w:val="15"/>
        </w:numPr>
        <w:jc w:val="both"/>
        <w:rPr>
          <w:rFonts w:ascii="Bookman Old Style" w:eastAsia="Times New Roman" w:hAnsi="Bookman Old Style" w:cs="Tahoma"/>
          <w:b/>
          <w:sz w:val="24"/>
          <w:szCs w:val="24"/>
          <w:lang w:eastAsia="pl-PL"/>
        </w:rPr>
      </w:pPr>
      <w:r w:rsidRPr="007F7CED">
        <w:rPr>
          <w:rFonts w:ascii="Bookman Old Style" w:hAnsi="Bookman Old Style" w:cs="Tahoma"/>
          <w:sz w:val="24"/>
          <w:szCs w:val="24"/>
        </w:rPr>
        <w:t>Osoby wchodzące w skład komisji rekrutacyjnej są obowiązane do nieujawniania informacji o przebiegu posiedzenia komisji i podjętych rozstrzygnięciach, które mogą naruszać dobra osobiste kandydata lub jego rodziców, a także nauczycieli i innych pracowników przedszkola.</w:t>
      </w:r>
    </w:p>
    <w:p w:rsidR="00724562" w:rsidRDefault="00724562" w:rsidP="00724562">
      <w:pPr>
        <w:ind w:left="357" w:hanging="357"/>
        <w:jc w:val="center"/>
        <w:rPr>
          <w:rFonts w:ascii="Bookman Old Style" w:hAnsi="Bookman Old Style" w:cs="Tahoma"/>
          <w:b/>
          <w:sz w:val="24"/>
          <w:szCs w:val="24"/>
        </w:rPr>
      </w:pPr>
      <w:r w:rsidRPr="007F7CED">
        <w:rPr>
          <w:rFonts w:ascii="Bookman Old Style" w:hAnsi="Bookman Old Style" w:cs="Tahoma"/>
          <w:b/>
          <w:sz w:val="24"/>
          <w:szCs w:val="24"/>
        </w:rPr>
        <w:t>§ 9.</w:t>
      </w:r>
    </w:p>
    <w:p w:rsidR="00724562" w:rsidRPr="007F7CED" w:rsidRDefault="00724562" w:rsidP="00724562">
      <w:pPr>
        <w:ind w:left="357" w:hanging="357"/>
        <w:jc w:val="both"/>
        <w:rPr>
          <w:rFonts w:ascii="Bookman Old Style" w:hAnsi="Bookman Old Style" w:cs="Tahoma"/>
          <w:sz w:val="24"/>
          <w:szCs w:val="24"/>
        </w:rPr>
      </w:pPr>
      <w:r w:rsidRPr="007F7CED">
        <w:rPr>
          <w:rFonts w:ascii="Bookman Old Style" w:hAnsi="Bookman Old Style" w:cs="Tahoma"/>
          <w:sz w:val="24"/>
          <w:szCs w:val="24"/>
        </w:rPr>
        <w:t>1 Do zadań komisji rekrutacyjnej należy:</w:t>
      </w:r>
    </w:p>
    <w:p w:rsidR="00724562" w:rsidRPr="007F7CED" w:rsidRDefault="00724562" w:rsidP="00724562">
      <w:pPr>
        <w:numPr>
          <w:ilvl w:val="1"/>
          <w:numId w:val="9"/>
        </w:numPr>
        <w:jc w:val="both"/>
        <w:rPr>
          <w:rFonts w:ascii="Bookman Old Style" w:hAnsi="Bookman Old Style" w:cs="Tahoma"/>
          <w:color w:val="000000"/>
          <w:sz w:val="24"/>
          <w:szCs w:val="24"/>
        </w:rPr>
      </w:pPr>
      <w:r w:rsidRPr="007F7CED">
        <w:rPr>
          <w:rFonts w:ascii="Bookman Old Style" w:hAnsi="Bookman Old Style" w:cs="Tahoma"/>
          <w:sz w:val="24"/>
          <w:szCs w:val="24"/>
        </w:rPr>
        <w:t xml:space="preserve">sprawdzenie wszystkich dokumentów pod względem formalnym i rzeczowym, ze szczególnym zwróceniem uwagi na datę urodzenia dziecka, miejsce zamieszkania dziecka, czas pobytu dziecka w przedszkolu, pracę rodziców, czytelność zapisów </w:t>
      </w:r>
      <w:r w:rsidRPr="007F7CED">
        <w:rPr>
          <w:rFonts w:ascii="Bookman Old Style" w:hAnsi="Bookman Old Style" w:cs="Tahoma"/>
          <w:color w:val="000000"/>
          <w:sz w:val="24"/>
          <w:szCs w:val="24"/>
        </w:rPr>
        <w:t>we wniosku o przyjęcie do przedszkola i innych dokumentach,</w:t>
      </w:r>
    </w:p>
    <w:p w:rsidR="00724562" w:rsidRPr="007F7CED" w:rsidRDefault="00724562" w:rsidP="00724562">
      <w:pPr>
        <w:numPr>
          <w:ilvl w:val="1"/>
          <w:numId w:val="9"/>
        </w:numPr>
        <w:ind w:left="357" w:hanging="357"/>
        <w:jc w:val="both"/>
        <w:rPr>
          <w:rFonts w:ascii="Bookman Old Style" w:hAnsi="Bookman Old Style" w:cs="Tahoma"/>
          <w:color w:val="000000"/>
          <w:sz w:val="24"/>
          <w:szCs w:val="24"/>
        </w:rPr>
      </w:pPr>
      <w:r w:rsidRPr="007F7CED">
        <w:rPr>
          <w:rFonts w:ascii="Bookman Old Style" w:hAnsi="Bookman Old Style" w:cs="Tahoma"/>
          <w:color w:val="000000"/>
          <w:sz w:val="24"/>
          <w:szCs w:val="24"/>
        </w:rPr>
        <w:t>w przypadku braków formalnych wykluczenie ich z postępowania rekrutacyjnego (należy dołączyć opis wskazujący na braki),</w:t>
      </w:r>
    </w:p>
    <w:p w:rsidR="00724562" w:rsidRPr="007F7CED" w:rsidRDefault="00724562" w:rsidP="00724562">
      <w:pPr>
        <w:numPr>
          <w:ilvl w:val="1"/>
          <w:numId w:val="9"/>
        </w:numPr>
        <w:ind w:left="357" w:hanging="357"/>
        <w:jc w:val="both"/>
        <w:rPr>
          <w:rFonts w:ascii="Bookman Old Style" w:hAnsi="Bookman Old Style" w:cs="Tahoma"/>
          <w:color w:val="000000"/>
          <w:sz w:val="24"/>
          <w:szCs w:val="24"/>
        </w:rPr>
      </w:pPr>
      <w:r w:rsidRPr="007F7CED">
        <w:rPr>
          <w:rFonts w:ascii="Bookman Old Style" w:hAnsi="Bookman Old Style" w:cs="Tahoma"/>
          <w:color w:val="000000"/>
          <w:sz w:val="24"/>
          <w:szCs w:val="24"/>
        </w:rPr>
        <w:t>weryfikowanie złożonych kart pod względem spełniania kryteriów ustawowych oraz wynikających z kryteriów dodatkowych,</w:t>
      </w:r>
    </w:p>
    <w:p w:rsidR="00724562" w:rsidRPr="007F7CED" w:rsidRDefault="00724562" w:rsidP="00724562">
      <w:pPr>
        <w:numPr>
          <w:ilvl w:val="1"/>
          <w:numId w:val="9"/>
        </w:numPr>
        <w:ind w:left="357" w:hanging="357"/>
        <w:jc w:val="both"/>
        <w:rPr>
          <w:rFonts w:ascii="Bookman Old Style" w:hAnsi="Bookman Old Style" w:cs="Tahoma"/>
          <w:color w:val="000000"/>
          <w:sz w:val="24"/>
          <w:szCs w:val="24"/>
        </w:rPr>
      </w:pPr>
      <w:r w:rsidRPr="007F7CED">
        <w:rPr>
          <w:rFonts w:ascii="Bookman Old Style" w:hAnsi="Bookman Old Style" w:cs="Tahoma"/>
          <w:color w:val="000000"/>
          <w:sz w:val="24"/>
          <w:szCs w:val="24"/>
        </w:rPr>
        <w:t xml:space="preserve">przygotowanie wystąpień do rodziców/prawnych opiekunów lub gminy, </w:t>
      </w:r>
      <w:r w:rsidRPr="007F7CED">
        <w:rPr>
          <w:rFonts w:ascii="Bookman Old Style" w:hAnsi="Bookman Old Style" w:cs="Tahoma"/>
          <w:color w:val="000000"/>
          <w:sz w:val="24"/>
          <w:szCs w:val="24"/>
        </w:rPr>
        <w:br/>
        <w:t>w której zamieszkuje kandydat, o potwierdzenie oświadczeń, które w ocenie członków komisji budzą wątpliwości,</w:t>
      </w:r>
    </w:p>
    <w:p w:rsidR="00724562" w:rsidRPr="007F7CED" w:rsidRDefault="00724562" w:rsidP="00724562">
      <w:pPr>
        <w:numPr>
          <w:ilvl w:val="1"/>
          <w:numId w:val="9"/>
        </w:numPr>
        <w:ind w:left="357" w:hanging="357"/>
        <w:jc w:val="both"/>
        <w:rPr>
          <w:rFonts w:ascii="Bookman Old Style" w:hAnsi="Bookman Old Style" w:cs="Tahoma"/>
          <w:sz w:val="24"/>
          <w:szCs w:val="24"/>
        </w:rPr>
      </w:pPr>
      <w:r w:rsidRPr="007F7CED">
        <w:rPr>
          <w:rFonts w:ascii="Bookman Old Style" w:hAnsi="Bookman Old Style" w:cs="Tahoma"/>
          <w:sz w:val="24"/>
          <w:szCs w:val="24"/>
        </w:rPr>
        <w:t>określenie liczby punktów uzyskanych przez poszczególne dzieci,</w:t>
      </w:r>
    </w:p>
    <w:p w:rsidR="00724562" w:rsidRPr="007F7CED" w:rsidRDefault="00724562" w:rsidP="00724562">
      <w:pPr>
        <w:numPr>
          <w:ilvl w:val="1"/>
          <w:numId w:val="9"/>
        </w:numPr>
        <w:ind w:left="357" w:hanging="357"/>
        <w:jc w:val="both"/>
        <w:rPr>
          <w:rFonts w:ascii="Bookman Old Style" w:hAnsi="Bookman Old Style" w:cs="Tahoma"/>
          <w:sz w:val="24"/>
          <w:szCs w:val="24"/>
        </w:rPr>
      </w:pPr>
      <w:r w:rsidRPr="007F7CED">
        <w:rPr>
          <w:rFonts w:ascii="Bookman Old Style" w:eastAsia="Times New Roman" w:hAnsi="Bookman Old Style" w:cs="Tahoma"/>
          <w:sz w:val="24"/>
          <w:szCs w:val="24"/>
          <w:lang w:eastAsia="pl-PL"/>
        </w:rPr>
        <w:t xml:space="preserve">ustalenie wyników postępowania rekrutacyjnego i podanie do publicznej wiadomości listy kandydatów zakwalifikowanych i kandydatów </w:t>
      </w:r>
      <w:r w:rsidRPr="007F7CED">
        <w:rPr>
          <w:rFonts w:ascii="Bookman Old Style" w:eastAsia="Times New Roman" w:hAnsi="Bookman Old Style" w:cs="Tahoma"/>
          <w:sz w:val="24"/>
          <w:szCs w:val="24"/>
          <w:lang w:eastAsia="pl-PL"/>
        </w:rPr>
        <w:lastRenderedPageBreak/>
        <w:t>niezakwalifikowanych oraz listy kandydatów przyjętych i kandydatów nieprzyjętych.</w:t>
      </w:r>
    </w:p>
    <w:p w:rsidR="00724562" w:rsidRPr="007F7CED" w:rsidRDefault="00724562" w:rsidP="00724562">
      <w:pPr>
        <w:numPr>
          <w:ilvl w:val="1"/>
          <w:numId w:val="9"/>
        </w:numPr>
        <w:ind w:left="357" w:hanging="357"/>
        <w:jc w:val="both"/>
        <w:rPr>
          <w:rFonts w:ascii="Bookman Old Style" w:hAnsi="Bookman Old Style" w:cs="Tahoma"/>
          <w:sz w:val="24"/>
          <w:szCs w:val="24"/>
        </w:rPr>
      </w:pPr>
      <w:r w:rsidRPr="007F7CED">
        <w:rPr>
          <w:rFonts w:ascii="Bookman Old Style" w:hAnsi="Bookman Old Style" w:cs="Tahoma"/>
          <w:color w:val="000000"/>
          <w:sz w:val="24"/>
          <w:szCs w:val="24"/>
        </w:rPr>
        <w:t>sporządzenie protokołu z postępowania rekrutacyjnego.</w:t>
      </w:r>
    </w:p>
    <w:p w:rsidR="00724562" w:rsidRDefault="00724562" w:rsidP="00724562">
      <w:pPr>
        <w:jc w:val="center"/>
        <w:rPr>
          <w:rFonts w:ascii="Bookman Old Style" w:hAnsi="Bookman Old Style" w:cs="Tahoma"/>
          <w:b/>
          <w:bCs/>
          <w:sz w:val="24"/>
          <w:szCs w:val="24"/>
        </w:rPr>
      </w:pPr>
      <w:r w:rsidRPr="007F7CED">
        <w:rPr>
          <w:rFonts w:ascii="Bookman Old Style" w:eastAsia="Times New Roman" w:hAnsi="Bookman Old Style" w:cs="Tahoma"/>
          <w:b/>
          <w:sz w:val="24"/>
          <w:szCs w:val="24"/>
          <w:lang w:eastAsia="pl-PL"/>
        </w:rPr>
        <w:t>§ 10.</w:t>
      </w:r>
    </w:p>
    <w:p w:rsidR="00724562" w:rsidRPr="007F7CED" w:rsidRDefault="00724562" w:rsidP="00724562">
      <w:pPr>
        <w:ind w:left="360" w:hanging="360"/>
        <w:jc w:val="both"/>
        <w:rPr>
          <w:rFonts w:ascii="Bookman Old Style" w:hAnsi="Bookman Old Style" w:cs="Tahoma"/>
          <w:sz w:val="24"/>
          <w:szCs w:val="24"/>
        </w:rPr>
      </w:pPr>
      <w:r w:rsidRPr="007F7CED">
        <w:rPr>
          <w:rFonts w:ascii="Bookman Old Style" w:hAnsi="Bookman Old Style" w:cs="Tahoma"/>
          <w:bCs/>
          <w:sz w:val="24"/>
          <w:szCs w:val="24"/>
        </w:rPr>
        <w:t>1.</w:t>
      </w:r>
      <w:r w:rsidRPr="007F7CED">
        <w:rPr>
          <w:rFonts w:ascii="Bookman Old Style" w:hAnsi="Bookman Old Style" w:cs="Tahoma"/>
          <w:b/>
          <w:bCs/>
          <w:sz w:val="24"/>
          <w:szCs w:val="24"/>
        </w:rPr>
        <w:t xml:space="preserve"> </w:t>
      </w:r>
      <w:r w:rsidRPr="007F7CED">
        <w:rPr>
          <w:rFonts w:ascii="Bookman Old Style" w:hAnsi="Bookman Old Style" w:cs="Tahoma"/>
          <w:sz w:val="24"/>
          <w:szCs w:val="24"/>
        </w:rPr>
        <w:t>Wyniki postępowania rekrutacyjnego komisja podaje się do publicznej wiadomości w formie listy kandydatów zakwalifikowanych i kandydatów niezakwalifikowanych oraz listy kandydatów przyjętych i kandydatów nieprzyjętych do Przedszkola Publicznego nr 4 w Pyrzycach.</w:t>
      </w:r>
    </w:p>
    <w:p w:rsidR="00724562" w:rsidRPr="007F7CED" w:rsidRDefault="00724562" w:rsidP="00724562">
      <w:pPr>
        <w:numPr>
          <w:ilvl w:val="0"/>
          <w:numId w:val="16"/>
        </w:numPr>
        <w:jc w:val="both"/>
        <w:rPr>
          <w:rFonts w:ascii="Bookman Old Style" w:hAnsi="Bookman Old Style" w:cs="Tahoma"/>
          <w:sz w:val="24"/>
          <w:szCs w:val="24"/>
        </w:rPr>
      </w:pPr>
      <w:r w:rsidRPr="007F7CED">
        <w:rPr>
          <w:rFonts w:ascii="Bookman Old Style" w:hAnsi="Bookman Old Style" w:cs="Tahoma"/>
          <w:sz w:val="24"/>
          <w:szCs w:val="24"/>
        </w:rPr>
        <w:t>Listy, o których mowa w ust. 1, umieszcza się w przedszkolu na tablicy ogłoszeń. Listy zawierają imiona i nazwiska kandydatów uszeregowane w kolejności alfabetycznej oraz najniższą liczbę punktów, która uprawnia do przyjęcia.</w:t>
      </w:r>
    </w:p>
    <w:p w:rsidR="00724562" w:rsidRPr="007F7CED" w:rsidRDefault="00724562" w:rsidP="00724562">
      <w:pPr>
        <w:numPr>
          <w:ilvl w:val="0"/>
          <w:numId w:val="16"/>
        </w:numPr>
        <w:jc w:val="both"/>
        <w:rPr>
          <w:rFonts w:ascii="Bookman Old Style" w:hAnsi="Bookman Old Style" w:cs="Tahoma"/>
          <w:sz w:val="24"/>
          <w:szCs w:val="24"/>
        </w:rPr>
      </w:pPr>
      <w:r w:rsidRPr="007F7CED">
        <w:rPr>
          <w:rFonts w:ascii="Bookman Old Style" w:hAnsi="Bookman Old Style" w:cs="Tahoma"/>
          <w:sz w:val="24"/>
          <w:szCs w:val="24"/>
        </w:rPr>
        <w:t>Dzień podania do publicznej wiadomości list, o której mowa w ust. 1, jest określany w formie adnotacji umieszczonej na tej liście, opatrzonej podpisem przewodniczącego komisji rekrutacyjnej.</w:t>
      </w:r>
    </w:p>
    <w:p w:rsidR="00724562" w:rsidRPr="007F7CED" w:rsidRDefault="00724562" w:rsidP="00724562">
      <w:pPr>
        <w:pStyle w:val="Akapitzlist"/>
        <w:numPr>
          <w:ilvl w:val="0"/>
          <w:numId w:val="16"/>
        </w:numPr>
        <w:autoSpaceDE w:val="0"/>
        <w:autoSpaceDN w:val="0"/>
        <w:adjustRightInd w:val="0"/>
        <w:spacing w:after="0"/>
        <w:jc w:val="both"/>
        <w:rPr>
          <w:rFonts w:ascii="Bookman Old Style" w:hAnsi="Bookman Old Style" w:cs="Tahoma"/>
          <w:sz w:val="24"/>
          <w:szCs w:val="24"/>
        </w:rPr>
      </w:pPr>
      <w:r w:rsidRPr="007F7CED">
        <w:rPr>
          <w:rFonts w:ascii="Bookman Old Style" w:hAnsi="Bookman Old Style" w:cs="Tahoma"/>
          <w:sz w:val="24"/>
          <w:szCs w:val="24"/>
        </w:rPr>
        <w:t xml:space="preserve">Listy, o których mowa w </w:t>
      </w:r>
      <w:r w:rsidRPr="007F7CED">
        <w:rPr>
          <w:rFonts w:ascii="Bookman Old Style" w:hAnsi="Bookman Old Style" w:cs="Tahoma"/>
          <w:sz w:val="24"/>
          <w:szCs w:val="24"/>
          <w:lang w:eastAsia="pl-PL"/>
        </w:rPr>
        <w:t>ust,1</w:t>
      </w:r>
      <w:r w:rsidRPr="007F7CED">
        <w:rPr>
          <w:rFonts w:ascii="Bookman Old Style" w:hAnsi="Bookman Old Style" w:cs="Tahoma"/>
          <w:sz w:val="24"/>
          <w:szCs w:val="24"/>
        </w:rPr>
        <w:t>, są publikowane nie dłużej niż do czasu upłynięcia terminów, o których mowa w § 10 ust. 1-4, w postępowaniu rekrutacyjnym lub postępowaniu uzupełniającym przeprowadzanego w danym roku kalendarzowym.</w:t>
      </w:r>
    </w:p>
    <w:p w:rsidR="00724562" w:rsidRDefault="00724562" w:rsidP="00724562">
      <w:pPr>
        <w:autoSpaceDE w:val="0"/>
        <w:autoSpaceDN w:val="0"/>
        <w:adjustRightInd w:val="0"/>
        <w:ind w:left="357" w:hanging="357"/>
        <w:rPr>
          <w:rFonts w:ascii="Bookman Old Style" w:hAnsi="Bookman Old Style" w:cs="Tahoma"/>
          <w:b/>
          <w:sz w:val="24"/>
          <w:szCs w:val="24"/>
          <w:lang w:eastAsia="pl-PL"/>
        </w:rPr>
      </w:pPr>
    </w:p>
    <w:p w:rsidR="00724562" w:rsidRPr="007F7CED" w:rsidRDefault="00724562" w:rsidP="00724562">
      <w:pPr>
        <w:autoSpaceDE w:val="0"/>
        <w:autoSpaceDN w:val="0"/>
        <w:adjustRightInd w:val="0"/>
        <w:ind w:left="357" w:hanging="357"/>
        <w:jc w:val="center"/>
        <w:rPr>
          <w:rFonts w:ascii="Bookman Old Style" w:hAnsi="Bookman Old Style" w:cs="Tahoma"/>
          <w:b/>
          <w:sz w:val="24"/>
          <w:szCs w:val="24"/>
          <w:lang w:eastAsia="pl-PL"/>
        </w:rPr>
      </w:pPr>
      <w:r w:rsidRPr="007F7CED">
        <w:rPr>
          <w:rFonts w:ascii="Bookman Old Style" w:hAnsi="Bookman Old Style" w:cs="Tahoma"/>
          <w:b/>
          <w:sz w:val="24"/>
          <w:szCs w:val="24"/>
          <w:lang w:eastAsia="pl-PL"/>
        </w:rPr>
        <w:t>Tryb odwoławczy</w:t>
      </w:r>
    </w:p>
    <w:p w:rsidR="00724562" w:rsidRDefault="00724562" w:rsidP="00724562">
      <w:pPr>
        <w:autoSpaceDE w:val="0"/>
        <w:autoSpaceDN w:val="0"/>
        <w:adjustRightInd w:val="0"/>
        <w:ind w:left="357" w:hanging="357"/>
        <w:jc w:val="center"/>
        <w:rPr>
          <w:rFonts w:ascii="Bookman Old Style" w:hAnsi="Bookman Old Style" w:cs="Tahoma"/>
          <w:sz w:val="24"/>
          <w:szCs w:val="24"/>
          <w:lang w:eastAsia="pl-PL"/>
        </w:rPr>
      </w:pPr>
      <w:r w:rsidRPr="007F7CED">
        <w:rPr>
          <w:rFonts w:ascii="Bookman Old Style" w:hAnsi="Bookman Old Style" w:cs="Tahoma"/>
          <w:b/>
          <w:sz w:val="24"/>
          <w:szCs w:val="24"/>
          <w:lang w:eastAsia="pl-PL"/>
        </w:rPr>
        <w:t>§ 11.</w:t>
      </w:r>
    </w:p>
    <w:p w:rsidR="00724562" w:rsidRPr="007F7CED" w:rsidRDefault="00724562" w:rsidP="00724562">
      <w:p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 xml:space="preserve">1. W terminie 7 dni od dnia podania do publicznej wiadomości listy kandydatów przyjętych i kandydatów nieprzyjętych, rodzic kandydata może wystąpić do komisji rekrutacyjnej z wnioskiem o sporządzenie uzasadnienia odmowy przyjęcia kandydata do przedszkola. </w:t>
      </w:r>
    </w:p>
    <w:p w:rsidR="00724562" w:rsidRPr="007F7CED" w:rsidRDefault="00724562" w:rsidP="00724562">
      <w:pPr>
        <w:numPr>
          <w:ilvl w:val="0"/>
          <w:numId w:val="12"/>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Uzasadnienie sporządza się w terminie 5 dni od dnia wystąpienia przez rodzica kandydata. Uzasadnienie zawiera przyczyny odmowy przyjęcia, w tym najniższą liczbę punktów, która uprawniała do przyjęcia, oraz liczbę punktów, którą kandydat uzyskał w postępowaniu rekrutacyjnym.</w:t>
      </w:r>
    </w:p>
    <w:p w:rsidR="00724562" w:rsidRPr="007F7CED" w:rsidRDefault="00724562" w:rsidP="00724562">
      <w:pPr>
        <w:numPr>
          <w:ilvl w:val="0"/>
          <w:numId w:val="12"/>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Rodzic kandydata może wnieść do dyrektora publicznego przedszkola odwołanie od rozstrzygnięcia komisji rekrutacyjnej, w terminie 7 dni od dnia otrzymania uzasadnienia.</w:t>
      </w:r>
    </w:p>
    <w:p w:rsidR="00724562" w:rsidRDefault="00724562" w:rsidP="00724562">
      <w:pPr>
        <w:pStyle w:val="Akapitzlist"/>
        <w:numPr>
          <w:ilvl w:val="0"/>
          <w:numId w:val="12"/>
        </w:numPr>
        <w:autoSpaceDE w:val="0"/>
        <w:autoSpaceDN w:val="0"/>
        <w:adjustRightInd w:val="0"/>
        <w:spacing w:after="0" w:line="240" w:lineRule="auto"/>
        <w:jc w:val="both"/>
        <w:rPr>
          <w:rFonts w:ascii="Bookman Old Style" w:hAnsi="Bookman Old Style" w:cs="Tahoma"/>
          <w:sz w:val="24"/>
          <w:szCs w:val="24"/>
        </w:rPr>
      </w:pPr>
      <w:r w:rsidRPr="007F7CED">
        <w:rPr>
          <w:rFonts w:ascii="Bookman Old Style" w:hAnsi="Bookman Old Style" w:cs="Tahoma"/>
          <w:sz w:val="24"/>
          <w:szCs w:val="24"/>
          <w:lang w:eastAsia="pl-PL"/>
        </w:rPr>
        <w:t>Dyrektor przedszkola rozpatruje odwołanie od rozstrzygnięcia komisji rekrutacyjnej, o którym mowa w ust. 3, w terminie 7 dni od dnia otrzymania odwołania. Na rozstrzygnięcie dyrektora przedszkola służy skarga do sądu administracyjnego.</w:t>
      </w:r>
      <w:r w:rsidRPr="007F7CED">
        <w:rPr>
          <w:rFonts w:ascii="Bookman Old Style" w:hAnsi="Bookman Old Style" w:cs="Tahoma"/>
          <w:sz w:val="24"/>
          <w:szCs w:val="24"/>
        </w:rPr>
        <w:t xml:space="preserve"> </w:t>
      </w:r>
    </w:p>
    <w:p w:rsidR="00724562" w:rsidRPr="003C72B6" w:rsidRDefault="00724562" w:rsidP="00724562">
      <w:pPr>
        <w:pStyle w:val="Akapitzlist"/>
        <w:autoSpaceDE w:val="0"/>
        <w:autoSpaceDN w:val="0"/>
        <w:adjustRightInd w:val="0"/>
        <w:spacing w:after="0" w:line="240" w:lineRule="auto"/>
        <w:ind w:left="360"/>
        <w:jc w:val="both"/>
        <w:rPr>
          <w:rFonts w:ascii="Bookman Old Style" w:hAnsi="Bookman Old Style" w:cs="Tahoma"/>
          <w:sz w:val="24"/>
          <w:szCs w:val="24"/>
        </w:rPr>
      </w:pPr>
    </w:p>
    <w:p w:rsidR="00881CD3" w:rsidRDefault="00881CD3" w:rsidP="00724562">
      <w:pPr>
        <w:autoSpaceDE w:val="0"/>
        <w:autoSpaceDN w:val="0"/>
        <w:adjustRightInd w:val="0"/>
        <w:ind w:left="357" w:hanging="357"/>
        <w:jc w:val="center"/>
        <w:rPr>
          <w:rFonts w:ascii="Bookman Old Style" w:eastAsia="Times New Roman" w:hAnsi="Bookman Old Style" w:cs="Tahoma"/>
          <w:b/>
          <w:sz w:val="24"/>
          <w:szCs w:val="24"/>
          <w:lang w:eastAsia="pl-PL"/>
        </w:rPr>
      </w:pPr>
    </w:p>
    <w:p w:rsidR="00881CD3" w:rsidRDefault="00881CD3" w:rsidP="00724562">
      <w:pPr>
        <w:autoSpaceDE w:val="0"/>
        <w:autoSpaceDN w:val="0"/>
        <w:adjustRightInd w:val="0"/>
        <w:ind w:left="357" w:hanging="357"/>
        <w:jc w:val="center"/>
        <w:rPr>
          <w:rFonts w:ascii="Bookman Old Style" w:eastAsia="Times New Roman" w:hAnsi="Bookman Old Style" w:cs="Tahoma"/>
          <w:b/>
          <w:sz w:val="24"/>
          <w:szCs w:val="24"/>
          <w:lang w:eastAsia="pl-PL"/>
        </w:rPr>
      </w:pPr>
    </w:p>
    <w:p w:rsidR="00724562" w:rsidRPr="007F7CED" w:rsidRDefault="00724562" w:rsidP="00724562">
      <w:pPr>
        <w:autoSpaceDE w:val="0"/>
        <w:autoSpaceDN w:val="0"/>
        <w:adjustRightInd w:val="0"/>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lastRenderedPageBreak/>
        <w:t>Rekrutacja uzupełniająca</w:t>
      </w:r>
    </w:p>
    <w:p w:rsidR="00724562" w:rsidRDefault="00724562" w:rsidP="00724562">
      <w:pPr>
        <w:autoSpaceDE w:val="0"/>
        <w:autoSpaceDN w:val="0"/>
        <w:adjustRightInd w:val="0"/>
        <w:ind w:left="357" w:hanging="357"/>
        <w:jc w:val="center"/>
        <w:rPr>
          <w:rFonts w:ascii="Bookman Old Style" w:hAnsi="Bookman Old Style" w:cs="Tahoma"/>
          <w:sz w:val="24"/>
          <w:szCs w:val="24"/>
          <w:lang w:eastAsia="pl-PL"/>
        </w:rPr>
      </w:pPr>
      <w:r w:rsidRPr="007F7CED">
        <w:rPr>
          <w:rFonts w:ascii="Bookman Old Style" w:eastAsia="Times New Roman" w:hAnsi="Bookman Old Style" w:cs="Tahoma"/>
          <w:b/>
          <w:sz w:val="24"/>
          <w:szCs w:val="24"/>
          <w:lang w:eastAsia="pl-PL"/>
        </w:rPr>
        <w:t>§ 12.</w:t>
      </w:r>
    </w:p>
    <w:p w:rsidR="00724562" w:rsidRPr="007F7CED" w:rsidRDefault="00724562" w:rsidP="00724562">
      <w:p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1.</w:t>
      </w:r>
      <w:r>
        <w:rPr>
          <w:rFonts w:ascii="Bookman Old Style" w:hAnsi="Bookman Old Style" w:cs="Tahoma"/>
          <w:sz w:val="24"/>
          <w:szCs w:val="24"/>
          <w:lang w:eastAsia="pl-PL"/>
        </w:rPr>
        <w:t xml:space="preserve"> </w:t>
      </w:r>
      <w:r w:rsidRPr="007F7CED">
        <w:rPr>
          <w:rFonts w:ascii="Bookman Old Style" w:hAnsi="Bookman Old Style" w:cs="Tahoma"/>
          <w:sz w:val="24"/>
          <w:szCs w:val="24"/>
          <w:lang w:eastAsia="pl-PL"/>
        </w:rPr>
        <w:t>Jeżeli po przeprowadzeniu postępowania rekrutacyjnego przedszkole, nadal dysponuje wolnymi miejscami, dyrektor przedszkola, przeprowadza postępowanie uzupełniające.</w:t>
      </w:r>
    </w:p>
    <w:p w:rsidR="00724562" w:rsidRPr="007F7CED" w:rsidRDefault="00724562" w:rsidP="00724562">
      <w:pPr>
        <w:numPr>
          <w:ilvl w:val="0"/>
          <w:numId w:val="10"/>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Postępowanie uzupełniające powinno zakończyć się do końca sierpnia roku szkolnego poprzedzającego rok szkolny, na który jest przeprowadzane postępowanie rekrutacyjne.</w:t>
      </w:r>
    </w:p>
    <w:p w:rsidR="00724562" w:rsidRPr="007F7CED" w:rsidRDefault="00724562" w:rsidP="00724562">
      <w:pPr>
        <w:numPr>
          <w:ilvl w:val="0"/>
          <w:numId w:val="10"/>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Do postępowania uzupełniającego przepisy niniejszego regulaminu stosuje się odpowiednio.</w:t>
      </w:r>
    </w:p>
    <w:p w:rsidR="00724562" w:rsidRPr="007F7CED" w:rsidRDefault="00724562" w:rsidP="00724562">
      <w:pPr>
        <w:autoSpaceDE w:val="0"/>
        <w:autoSpaceDN w:val="0"/>
        <w:adjustRightInd w:val="0"/>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Przepisy końcowe</w:t>
      </w:r>
    </w:p>
    <w:p w:rsidR="00724562" w:rsidRDefault="00724562" w:rsidP="00724562">
      <w:pPr>
        <w:autoSpaceDE w:val="0"/>
        <w:autoSpaceDN w:val="0"/>
        <w:adjustRightInd w:val="0"/>
        <w:ind w:left="357" w:hanging="357"/>
        <w:jc w:val="center"/>
        <w:rPr>
          <w:rFonts w:ascii="Bookman Old Style" w:eastAsia="Times New Roman" w:hAnsi="Bookman Old Style" w:cs="Tahoma"/>
          <w:b/>
          <w:sz w:val="24"/>
          <w:szCs w:val="24"/>
          <w:lang w:eastAsia="pl-PL"/>
        </w:rPr>
      </w:pPr>
      <w:r w:rsidRPr="007F7CED">
        <w:rPr>
          <w:rFonts w:ascii="Bookman Old Style" w:eastAsia="Times New Roman" w:hAnsi="Bookman Old Style" w:cs="Tahoma"/>
          <w:b/>
          <w:sz w:val="24"/>
          <w:szCs w:val="24"/>
          <w:lang w:eastAsia="pl-PL"/>
        </w:rPr>
        <w:t>§ 13.</w:t>
      </w:r>
    </w:p>
    <w:p w:rsidR="00724562" w:rsidRPr="007F7CED" w:rsidRDefault="00724562" w:rsidP="00724562">
      <w:p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1. Dane osobowe kandydatów zgromadzone w celach postępowania rekrutacyjnego oraz dokumentacja postępowania rekrutacyjnego są przechowywane nie dłużej niż do końca okresu, w którym kandydat korzysta z wychowania przedszkolnego w przedszkolu.</w:t>
      </w:r>
    </w:p>
    <w:p w:rsidR="00724562" w:rsidRPr="007F7CED" w:rsidRDefault="00724562" w:rsidP="00724562">
      <w:pPr>
        <w:numPr>
          <w:ilvl w:val="0"/>
          <w:numId w:val="11"/>
        </w:numPr>
        <w:autoSpaceDE w:val="0"/>
        <w:autoSpaceDN w:val="0"/>
        <w:adjustRightInd w:val="0"/>
        <w:ind w:left="357" w:hanging="357"/>
        <w:jc w:val="both"/>
        <w:rPr>
          <w:rFonts w:ascii="Bookman Old Style" w:hAnsi="Bookman Old Style" w:cs="Tahoma"/>
          <w:sz w:val="24"/>
          <w:szCs w:val="24"/>
          <w:lang w:eastAsia="pl-PL"/>
        </w:rPr>
      </w:pPr>
      <w:r w:rsidRPr="007F7CED">
        <w:rPr>
          <w:rFonts w:ascii="Bookman Old Style" w:hAnsi="Bookman Old Style" w:cs="Tahoma"/>
          <w:sz w:val="24"/>
          <w:szCs w:val="24"/>
          <w:lang w:eastAsia="pl-PL"/>
        </w:rPr>
        <w:t>Dane osobowe kandydatów nieprzyjętych zgromadzone w celach postępowania rekrutacyjnego są przechowywane w przedszkolu, publicznej przez okres roku, chyba, że na rozstrzygnięcie dyrektora przedszkola została wniesiona skarga do sądu administracyjnego i postępowanie nie zostało zakończone prawomocnym wyrokiem.</w:t>
      </w:r>
    </w:p>
    <w:p w:rsidR="00724562" w:rsidRDefault="00724562" w:rsidP="00724562">
      <w:pPr>
        <w:ind w:left="357" w:hanging="357"/>
        <w:jc w:val="center"/>
        <w:rPr>
          <w:rFonts w:ascii="Bookman Old Style" w:eastAsia="Times New Roman" w:hAnsi="Bookman Old Style" w:cs="Tahoma"/>
          <w:sz w:val="24"/>
          <w:szCs w:val="24"/>
          <w:lang w:eastAsia="pl-PL"/>
        </w:rPr>
      </w:pPr>
      <w:r w:rsidRPr="007F7CED">
        <w:rPr>
          <w:rFonts w:ascii="Bookman Old Style" w:eastAsia="Times New Roman" w:hAnsi="Bookman Old Style" w:cs="Tahoma"/>
          <w:b/>
          <w:sz w:val="24"/>
          <w:szCs w:val="24"/>
          <w:lang w:eastAsia="pl-PL"/>
        </w:rPr>
        <w:t>§ 14.</w:t>
      </w:r>
    </w:p>
    <w:p w:rsidR="00724562" w:rsidRPr="006B6CA1" w:rsidRDefault="00724562" w:rsidP="00724562">
      <w:pPr>
        <w:jc w:val="both"/>
        <w:rPr>
          <w:rFonts w:ascii="Bookman Old Style" w:hAnsi="Bookman Old Style" w:cs="Tahoma"/>
          <w:sz w:val="24"/>
          <w:szCs w:val="24"/>
        </w:rPr>
      </w:pPr>
      <w:r w:rsidRPr="007F7CED">
        <w:rPr>
          <w:rFonts w:ascii="Bookman Old Style" w:hAnsi="Bookman Old Style" w:cs="Tahoma"/>
          <w:sz w:val="24"/>
          <w:szCs w:val="24"/>
        </w:rPr>
        <w:t xml:space="preserve">W przypadku zwolnienia się miejsca w trakcie roku szkolnego, </w:t>
      </w:r>
      <w:r>
        <w:rPr>
          <w:rFonts w:ascii="Bookman Old Style" w:hAnsi="Bookman Old Style" w:cs="Tahoma"/>
          <w:sz w:val="24"/>
          <w:szCs w:val="24"/>
        </w:rPr>
        <w:t xml:space="preserve">Dyrektor </w:t>
      </w:r>
      <w:r w:rsidRPr="007F7CED">
        <w:rPr>
          <w:rFonts w:ascii="Bookman Old Style" w:hAnsi="Bookman Old Style" w:cs="Tahoma"/>
          <w:sz w:val="24"/>
          <w:szCs w:val="24"/>
        </w:rPr>
        <w:t xml:space="preserve">przedszkola przyjmuje dzieci z listy dzieci nieprzyjętych, które otrzymały największą liczbę punktów. </w:t>
      </w:r>
      <w:r w:rsidRPr="007F7CED">
        <w:rPr>
          <w:rFonts w:ascii="Bookman Old Style" w:eastAsia="Times New Roman" w:hAnsi="Bookman Old Style" w:cs="Tahoma"/>
          <w:sz w:val="24"/>
          <w:szCs w:val="24"/>
          <w:lang w:eastAsia="pl-PL"/>
        </w:rPr>
        <w:t xml:space="preserve">                                                               </w:t>
      </w:r>
    </w:p>
    <w:p w:rsidR="00724562" w:rsidRDefault="00724562" w:rsidP="00724562">
      <w:pPr>
        <w:ind w:left="357" w:hanging="357"/>
        <w:jc w:val="center"/>
        <w:rPr>
          <w:rFonts w:ascii="Bookman Old Style" w:eastAsia="Times New Roman" w:hAnsi="Bookman Old Style" w:cs="Tahoma"/>
          <w:sz w:val="24"/>
          <w:szCs w:val="24"/>
          <w:lang w:eastAsia="pl-PL"/>
        </w:rPr>
      </w:pPr>
      <w:r w:rsidRPr="007F7CED">
        <w:rPr>
          <w:rFonts w:ascii="Bookman Old Style" w:eastAsia="Times New Roman" w:hAnsi="Bookman Old Style" w:cs="Tahoma"/>
          <w:b/>
          <w:sz w:val="24"/>
          <w:szCs w:val="24"/>
          <w:lang w:eastAsia="pl-PL"/>
        </w:rPr>
        <w:t>§ 15.</w:t>
      </w:r>
    </w:p>
    <w:p w:rsidR="00724562" w:rsidRPr="007F7CED" w:rsidRDefault="00724562" w:rsidP="00724562">
      <w:pPr>
        <w:jc w:val="both"/>
        <w:rPr>
          <w:rFonts w:ascii="Bookman Old Style" w:eastAsia="Times New Roman" w:hAnsi="Bookman Old Style" w:cs="Tahoma"/>
          <w:sz w:val="24"/>
          <w:szCs w:val="24"/>
          <w:lang w:eastAsia="pl-PL"/>
        </w:rPr>
      </w:pPr>
      <w:r w:rsidRPr="007F7CED">
        <w:rPr>
          <w:rFonts w:ascii="Bookman Old Style" w:eastAsia="Times New Roman" w:hAnsi="Bookman Old Style" w:cs="Tahoma"/>
          <w:sz w:val="24"/>
          <w:szCs w:val="24"/>
          <w:lang w:eastAsia="pl-PL"/>
        </w:rPr>
        <w:t>Niniejszy  regulamin  podlega  ogłoszeniu na tab</w:t>
      </w:r>
      <w:r>
        <w:rPr>
          <w:rFonts w:ascii="Bookman Old Style" w:eastAsia="Times New Roman" w:hAnsi="Bookman Old Style" w:cs="Tahoma"/>
          <w:sz w:val="24"/>
          <w:szCs w:val="24"/>
          <w:lang w:eastAsia="pl-PL"/>
        </w:rPr>
        <w:t xml:space="preserve">licy informacyjnej dla </w:t>
      </w:r>
      <w:r w:rsidRPr="007F7CED">
        <w:rPr>
          <w:rFonts w:ascii="Bookman Old Style" w:eastAsia="Times New Roman" w:hAnsi="Bookman Old Style" w:cs="Tahoma"/>
          <w:sz w:val="24"/>
          <w:szCs w:val="24"/>
          <w:lang w:eastAsia="pl-PL"/>
        </w:rPr>
        <w:t>rodziców i na stronie internetowej przedszkola.</w:t>
      </w:r>
    </w:p>
    <w:p w:rsidR="00724562" w:rsidRDefault="00724562" w:rsidP="00724562"/>
    <w:p w:rsidR="00A47514" w:rsidRDefault="00A47514"/>
    <w:sectPr w:rsidR="00A47514" w:rsidSect="006B6CA1">
      <w:pgSz w:w="11906" w:h="16838"/>
      <w:pgMar w:top="709"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B4872"/>
    <w:multiLevelType w:val="hybridMultilevel"/>
    <w:tmpl w:val="1F4E3BC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1D4801FE"/>
    <w:multiLevelType w:val="hybridMultilevel"/>
    <w:tmpl w:val="41DE44F6"/>
    <w:lvl w:ilvl="0" w:tplc="74A0C38A">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245D2FBC"/>
    <w:multiLevelType w:val="hybridMultilevel"/>
    <w:tmpl w:val="95D4549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25E208D1"/>
    <w:multiLevelType w:val="singleLevel"/>
    <w:tmpl w:val="32D2FE02"/>
    <w:lvl w:ilvl="0">
      <w:start w:val="2"/>
      <w:numFmt w:val="decimal"/>
      <w:lvlText w:val="%1."/>
      <w:lvlJc w:val="left"/>
      <w:pPr>
        <w:tabs>
          <w:tab w:val="num" w:pos="360"/>
        </w:tabs>
        <w:ind w:left="360" w:hanging="360"/>
      </w:pPr>
      <w:rPr>
        <w:rFonts w:hint="default"/>
      </w:rPr>
    </w:lvl>
  </w:abstractNum>
  <w:abstractNum w:abstractNumId="4" w15:restartNumberingAfterBreak="0">
    <w:nsid w:val="28A60FF8"/>
    <w:multiLevelType w:val="hybridMultilevel"/>
    <w:tmpl w:val="B2CCEF14"/>
    <w:lvl w:ilvl="0" w:tplc="873A3136">
      <w:start w:val="3"/>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BCC4F4D"/>
    <w:multiLevelType w:val="hybridMultilevel"/>
    <w:tmpl w:val="73944EB4"/>
    <w:lvl w:ilvl="0" w:tplc="CC4AAC78">
      <w:start w:val="2"/>
      <w:numFmt w:val="decimal"/>
      <w:lvlText w:val="%1."/>
      <w:lvlJc w:val="left"/>
      <w:pPr>
        <w:ind w:left="435" w:hanging="360"/>
      </w:pPr>
      <w:rPr>
        <w:rFonts w:hint="default"/>
        <w:b w:val="0"/>
        <w:sz w:val="22"/>
        <w:szCs w:val="22"/>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15:restartNumberingAfterBreak="0">
    <w:nsid w:val="3C374BB8"/>
    <w:multiLevelType w:val="hybridMultilevel"/>
    <w:tmpl w:val="39ACDD90"/>
    <w:lvl w:ilvl="0" w:tplc="D04A4AD0">
      <w:start w:val="2"/>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67B1993"/>
    <w:multiLevelType w:val="hybridMultilevel"/>
    <w:tmpl w:val="539C1BBC"/>
    <w:lvl w:ilvl="0" w:tplc="2ACAD74E">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586F528C"/>
    <w:multiLevelType w:val="hybridMultilevel"/>
    <w:tmpl w:val="8C90D2EA"/>
    <w:lvl w:ilvl="0" w:tplc="D5DA8EEC">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5F0C0935"/>
    <w:multiLevelType w:val="hybridMultilevel"/>
    <w:tmpl w:val="E0AE2FBA"/>
    <w:lvl w:ilvl="0" w:tplc="EEA49D96">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8707107"/>
    <w:multiLevelType w:val="hybridMultilevel"/>
    <w:tmpl w:val="1F8ED92E"/>
    <w:lvl w:ilvl="0" w:tplc="25DE082E">
      <w:start w:val="2"/>
      <w:numFmt w:val="decimal"/>
      <w:lvlText w:val="%1."/>
      <w:lvlJc w:val="left"/>
      <w:pPr>
        <w:tabs>
          <w:tab w:val="num" w:pos="360"/>
        </w:tabs>
        <w:ind w:left="360" w:hanging="360"/>
      </w:pPr>
      <w:rPr>
        <w:rFonts w:hint="default"/>
      </w:rPr>
    </w:lvl>
    <w:lvl w:ilvl="1" w:tplc="30DA9782">
      <w:start w:val="1"/>
      <w:numFmt w:val="decimal"/>
      <w:lvlText w:val="%2)"/>
      <w:lvlJc w:val="left"/>
      <w:pPr>
        <w:tabs>
          <w:tab w:val="num" w:pos="786"/>
        </w:tabs>
        <w:ind w:left="786" w:hanging="360"/>
      </w:pPr>
      <w:rPr>
        <w:rFonts w:hint="default"/>
      </w:rPr>
    </w:lvl>
    <w:lvl w:ilvl="2" w:tplc="9864E2F4">
      <w:start w:val="1"/>
      <w:numFmt w:val="lowerLetter"/>
      <w:lvlText w:val="%3)"/>
      <w:lvlJc w:val="left"/>
      <w:pPr>
        <w:tabs>
          <w:tab w:val="num" w:pos="851"/>
        </w:tabs>
        <w:ind w:left="851"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6B992276"/>
    <w:multiLevelType w:val="hybridMultilevel"/>
    <w:tmpl w:val="A098778C"/>
    <w:lvl w:ilvl="0" w:tplc="18AA9756">
      <w:start w:val="1"/>
      <w:numFmt w:val="decimal"/>
      <w:lvlText w:val="%1."/>
      <w:lvlJc w:val="left"/>
      <w:pPr>
        <w:tabs>
          <w:tab w:val="num" w:pos="360"/>
        </w:tabs>
        <w:ind w:left="360" w:hanging="360"/>
      </w:pPr>
      <w:rPr>
        <w:rFonts w:hint="default"/>
        <w:b w:val="0"/>
      </w:rPr>
    </w:lvl>
    <w:lvl w:ilvl="1" w:tplc="FB1CEF9A">
      <w:start w:val="1"/>
      <w:numFmt w:val="decimal"/>
      <w:lvlText w:val="%2)"/>
      <w:lvlJc w:val="left"/>
      <w:pPr>
        <w:tabs>
          <w:tab w:val="num" w:pos="360"/>
        </w:tabs>
        <w:ind w:left="360" w:hanging="360"/>
      </w:pPr>
      <w:rPr>
        <w:rFonts w:hint="default"/>
        <w:b w:val="0"/>
      </w:rPr>
    </w:lvl>
    <w:lvl w:ilvl="2" w:tplc="79263B40">
      <w:start w:val="1"/>
      <w:numFmt w:val="lowerLetter"/>
      <w:lvlText w:val="%3)"/>
      <w:lvlJc w:val="left"/>
      <w:pPr>
        <w:ind w:left="644" w:hanging="360"/>
      </w:pPr>
      <w:rPr>
        <w:rFonts w:eastAsia="Calibri" w:cs="Times New Roman"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70F35858"/>
    <w:multiLevelType w:val="hybridMultilevel"/>
    <w:tmpl w:val="3FB08CB4"/>
    <w:lvl w:ilvl="0" w:tplc="627A4498">
      <w:start w:val="2"/>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72F43C1C"/>
    <w:multiLevelType w:val="hybridMultilevel"/>
    <w:tmpl w:val="9A124BF2"/>
    <w:lvl w:ilvl="0" w:tplc="B53C6120">
      <w:start w:val="1"/>
      <w:numFmt w:val="decimal"/>
      <w:lvlText w:val="%1)"/>
      <w:lvlJc w:val="left"/>
      <w:pPr>
        <w:ind w:left="644" w:hanging="360"/>
      </w:pPr>
      <w:rPr>
        <w:rFonts w:eastAsia="Georgia" w:cs="Georgia"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74455303"/>
    <w:multiLevelType w:val="hybridMultilevel"/>
    <w:tmpl w:val="5E901912"/>
    <w:lvl w:ilvl="0" w:tplc="6D942BB6">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7C7C6AA3"/>
    <w:multiLevelType w:val="hybridMultilevel"/>
    <w:tmpl w:val="1C16D3AA"/>
    <w:lvl w:ilvl="0" w:tplc="F2264CAE">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F7A4E9F"/>
    <w:multiLevelType w:val="hybridMultilevel"/>
    <w:tmpl w:val="38B02728"/>
    <w:lvl w:ilvl="0" w:tplc="E9C8362E">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2"/>
  </w:num>
  <w:num w:numId="3">
    <w:abstractNumId w:val="1"/>
  </w:num>
  <w:num w:numId="4">
    <w:abstractNumId w:val="0"/>
  </w:num>
  <w:num w:numId="5">
    <w:abstractNumId w:val="2"/>
  </w:num>
  <w:num w:numId="6">
    <w:abstractNumId w:val="14"/>
  </w:num>
  <w:num w:numId="7">
    <w:abstractNumId w:val="7"/>
  </w:num>
  <w:num w:numId="8">
    <w:abstractNumId w:val="10"/>
  </w:num>
  <w:num w:numId="9">
    <w:abstractNumId w:val="11"/>
  </w:num>
  <w:num w:numId="10">
    <w:abstractNumId w:val="15"/>
  </w:num>
  <w:num w:numId="11">
    <w:abstractNumId w:val="8"/>
  </w:num>
  <w:num w:numId="12">
    <w:abstractNumId w:val="16"/>
  </w:num>
  <w:num w:numId="13">
    <w:abstractNumId w:val="13"/>
  </w:num>
  <w:num w:numId="14">
    <w:abstractNumId w:val="9"/>
  </w:num>
  <w:num w:numId="15">
    <w:abstractNumId w:val="5"/>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562"/>
    <w:rsid w:val="0002219C"/>
    <w:rsid w:val="0029039B"/>
    <w:rsid w:val="003F0AE3"/>
    <w:rsid w:val="00724562"/>
    <w:rsid w:val="00881CD3"/>
    <w:rsid w:val="00A475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6148F"/>
  <w15:chartTrackingRefBased/>
  <w15:docId w15:val="{B9717681-21BC-4EE3-B0AE-948092F28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24562"/>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24562"/>
    <w:pPr>
      <w:ind w:left="720"/>
      <w:contextualSpacing/>
    </w:pPr>
  </w:style>
  <w:style w:type="paragraph" w:styleId="Tekstpodstawowywcity">
    <w:name w:val="Body Text Indent"/>
    <w:basedOn w:val="Normalny"/>
    <w:link w:val="TekstpodstawowywcityZnak"/>
    <w:semiHidden/>
    <w:rsid w:val="00724562"/>
    <w:pPr>
      <w:spacing w:after="0" w:line="240" w:lineRule="auto"/>
      <w:ind w:left="360"/>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semiHidden/>
    <w:rsid w:val="00724562"/>
    <w:rPr>
      <w:rFonts w:ascii="Times New Roman" w:eastAsia="Times New Roman" w:hAnsi="Times New Roman" w:cs="Times New Roman"/>
      <w:sz w:val="24"/>
      <w:szCs w:val="24"/>
      <w:lang w:eastAsia="pl-PL"/>
    </w:rPr>
  </w:style>
  <w:style w:type="paragraph" w:customStyle="1" w:styleId="Standard">
    <w:name w:val="Standard"/>
    <w:rsid w:val="00724562"/>
    <w:pPr>
      <w:suppressAutoHyphens/>
      <w:spacing w:after="0" w:line="240" w:lineRule="auto"/>
      <w:textAlignment w:val="baseline"/>
    </w:pPr>
    <w:rPr>
      <w:rFonts w:ascii="Arial" w:eastAsia="Times New Roman" w:hAnsi="Arial" w:cs="Times New Roman"/>
      <w:kern w:val="1"/>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1974</Words>
  <Characters>11847</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3</cp:revision>
  <dcterms:created xsi:type="dcterms:W3CDTF">2026-01-07T11:13:00Z</dcterms:created>
  <dcterms:modified xsi:type="dcterms:W3CDTF">2026-01-20T10:43:00Z</dcterms:modified>
</cp:coreProperties>
</file>